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58D42" w14:textId="3A095E99" w:rsidR="000B6672" w:rsidRPr="00364A4D" w:rsidRDefault="00E500DA" w:rsidP="00DB6F23">
      <w:pPr>
        <w:spacing w:after="0"/>
        <w:jc w:val="center"/>
        <w:rPr>
          <w:rFonts w:ascii="Arial" w:hAnsi="Arial" w:cs="Arial"/>
          <w:b/>
          <w:sz w:val="24"/>
          <w:szCs w:val="24"/>
        </w:rPr>
      </w:pPr>
      <w:r w:rsidRPr="00364A4D">
        <w:rPr>
          <w:rFonts w:ascii="Arial" w:hAnsi="Arial" w:cs="Arial"/>
          <w:b/>
          <w:sz w:val="24"/>
          <w:szCs w:val="24"/>
        </w:rPr>
        <w:t xml:space="preserve">SUSITARIMAS </w:t>
      </w:r>
      <w:r w:rsidR="003D134D" w:rsidRPr="00364A4D">
        <w:rPr>
          <w:rFonts w:ascii="Arial" w:hAnsi="Arial" w:cs="Arial"/>
          <w:b/>
          <w:sz w:val="24"/>
          <w:szCs w:val="24"/>
        </w:rPr>
        <w:t xml:space="preserve">Nr. </w:t>
      </w:r>
      <w:r w:rsidR="00A11F1C">
        <w:rPr>
          <w:rFonts w:ascii="Arial" w:hAnsi="Arial" w:cs="Arial"/>
          <w:b/>
          <w:sz w:val="24"/>
          <w:szCs w:val="24"/>
        </w:rPr>
        <w:t>7</w:t>
      </w:r>
      <w:r w:rsidR="003D134D" w:rsidRPr="00364A4D">
        <w:rPr>
          <w:rFonts w:ascii="Arial" w:hAnsi="Arial" w:cs="Arial"/>
          <w:b/>
          <w:sz w:val="24"/>
          <w:szCs w:val="24"/>
        </w:rPr>
        <w:t xml:space="preserve"> </w:t>
      </w:r>
    </w:p>
    <w:p w14:paraId="310A52DF" w14:textId="4D7C48E1" w:rsidR="000B6672" w:rsidRPr="00364A4D" w:rsidRDefault="00E500DA" w:rsidP="00DB6F23">
      <w:pPr>
        <w:spacing w:after="0"/>
        <w:jc w:val="center"/>
        <w:rPr>
          <w:rFonts w:ascii="Arial" w:hAnsi="Arial" w:cs="Arial"/>
          <w:b/>
          <w:sz w:val="24"/>
          <w:szCs w:val="24"/>
        </w:rPr>
      </w:pPr>
      <w:r w:rsidRPr="00364A4D">
        <w:rPr>
          <w:rFonts w:ascii="Arial" w:hAnsi="Arial" w:cs="Arial"/>
          <w:b/>
          <w:sz w:val="24"/>
          <w:szCs w:val="24"/>
        </w:rPr>
        <w:t xml:space="preserve">PRIE </w:t>
      </w:r>
      <w:r w:rsidR="00945CE9" w:rsidRPr="00364A4D">
        <w:rPr>
          <w:rFonts w:ascii="Arial" w:hAnsi="Arial" w:cs="Arial"/>
          <w:b/>
          <w:sz w:val="24"/>
          <w:szCs w:val="24"/>
        </w:rPr>
        <w:t>20</w:t>
      </w:r>
      <w:r w:rsidR="00C500E3" w:rsidRPr="00364A4D">
        <w:rPr>
          <w:rFonts w:ascii="Arial" w:hAnsi="Arial" w:cs="Arial"/>
          <w:b/>
          <w:sz w:val="24"/>
          <w:szCs w:val="24"/>
        </w:rPr>
        <w:t>2</w:t>
      </w:r>
      <w:r w:rsidR="0047778B" w:rsidRPr="00364A4D">
        <w:rPr>
          <w:rFonts w:ascii="Arial" w:hAnsi="Arial" w:cs="Arial"/>
          <w:b/>
          <w:sz w:val="24"/>
          <w:szCs w:val="24"/>
        </w:rPr>
        <w:t>2-07-28</w:t>
      </w:r>
      <w:r w:rsidR="00285A98" w:rsidRPr="00364A4D">
        <w:rPr>
          <w:rFonts w:ascii="Arial" w:hAnsi="Arial" w:cs="Arial"/>
          <w:b/>
          <w:sz w:val="24"/>
          <w:szCs w:val="24"/>
        </w:rPr>
        <w:t xml:space="preserve"> </w:t>
      </w:r>
      <w:r w:rsidR="004B5D5B" w:rsidRPr="00364A4D">
        <w:rPr>
          <w:rFonts w:ascii="Arial" w:hAnsi="Arial" w:cs="Arial"/>
          <w:b/>
          <w:sz w:val="24"/>
          <w:szCs w:val="24"/>
        </w:rPr>
        <w:t xml:space="preserve">STATYBOS RANGOS </w:t>
      </w:r>
      <w:r w:rsidR="00F769BB" w:rsidRPr="00364A4D">
        <w:rPr>
          <w:rFonts w:ascii="Arial" w:hAnsi="Arial" w:cs="Arial"/>
          <w:b/>
          <w:sz w:val="24"/>
          <w:szCs w:val="24"/>
        </w:rPr>
        <w:t xml:space="preserve">SUTARTIES </w:t>
      </w:r>
      <w:r w:rsidRPr="00364A4D">
        <w:rPr>
          <w:rFonts w:ascii="Arial" w:hAnsi="Arial" w:cs="Arial"/>
          <w:b/>
          <w:sz w:val="24"/>
          <w:szCs w:val="24"/>
        </w:rPr>
        <w:t xml:space="preserve">NR. </w:t>
      </w:r>
      <w:r w:rsidR="00E8345D" w:rsidRPr="00364A4D">
        <w:rPr>
          <w:rFonts w:ascii="Arial" w:hAnsi="Arial" w:cs="Arial"/>
          <w:b/>
          <w:sz w:val="24"/>
          <w:szCs w:val="24"/>
        </w:rPr>
        <w:t>AS</w:t>
      </w:r>
      <w:r w:rsidR="00AD496F" w:rsidRPr="00364A4D">
        <w:rPr>
          <w:rFonts w:ascii="Arial" w:hAnsi="Arial" w:cs="Arial"/>
          <w:b/>
          <w:sz w:val="24"/>
          <w:szCs w:val="24"/>
        </w:rPr>
        <w:t>-</w:t>
      </w:r>
      <w:r w:rsidR="00501353" w:rsidRPr="00364A4D">
        <w:rPr>
          <w:rFonts w:ascii="Arial" w:hAnsi="Arial" w:cs="Arial"/>
          <w:b/>
          <w:sz w:val="24"/>
          <w:szCs w:val="24"/>
        </w:rPr>
        <w:t>13</w:t>
      </w:r>
      <w:r w:rsidR="0047778B" w:rsidRPr="00364A4D">
        <w:rPr>
          <w:rFonts w:ascii="Arial" w:hAnsi="Arial" w:cs="Arial"/>
          <w:b/>
          <w:sz w:val="24"/>
          <w:szCs w:val="24"/>
        </w:rPr>
        <w:t>04</w:t>
      </w:r>
    </w:p>
    <w:p w14:paraId="27C4D483" w14:textId="48C0CEA1" w:rsidR="008171C4" w:rsidRPr="00364A4D" w:rsidRDefault="00501353" w:rsidP="00DB6F23">
      <w:pPr>
        <w:spacing w:after="0"/>
        <w:jc w:val="center"/>
        <w:rPr>
          <w:rFonts w:ascii="Arial" w:hAnsi="Arial" w:cs="Arial"/>
          <w:b/>
          <w:sz w:val="24"/>
          <w:szCs w:val="24"/>
        </w:rPr>
      </w:pPr>
      <w:r w:rsidRPr="00364A4D">
        <w:rPr>
          <w:rFonts w:ascii="Arial" w:hAnsi="Arial" w:cs="Arial"/>
          <w:b/>
          <w:sz w:val="24"/>
          <w:szCs w:val="24"/>
        </w:rPr>
        <w:t xml:space="preserve"> </w:t>
      </w:r>
      <w:r w:rsidR="000729EC" w:rsidRPr="00364A4D">
        <w:rPr>
          <w:rFonts w:ascii="Arial" w:hAnsi="Arial" w:cs="Arial"/>
          <w:b/>
          <w:sz w:val="24"/>
          <w:szCs w:val="24"/>
        </w:rPr>
        <w:t xml:space="preserve">(PIRKIMO NR. </w:t>
      </w:r>
      <w:r w:rsidR="00E97F7C" w:rsidRPr="00364A4D">
        <w:rPr>
          <w:rFonts w:ascii="Arial" w:hAnsi="Arial" w:cs="Arial"/>
          <w:b/>
          <w:sz w:val="24"/>
          <w:szCs w:val="24"/>
        </w:rPr>
        <w:t>603510</w:t>
      </w:r>
      <w:r w:rsidR="000729EC" w:rsidRPr="00364A4D">
        <w:rPr>
          <w:rFonts w:ascii="Arial" w:hAnsi="Arial" w:cs="Arial"/>
          <w:b/>
          <w:sz w:val="24"/>
          <w:szCs w:val="24"/>
        </w:rPr>
        <w:t>)</w:t>
      </w:r>
    </w:p>
    <w:p w14:paraId="4519722B" w14:textId="77777777" w:rsidR="00DB6F23" w:rsidRPr="00364A4D" w:rsidRDefault="00DB6F23" w:rsidP="00DB6F23">
      <w:pPr>
        <w:spacing w:after="0"/>
        <w:jc w:val="center"/>
        <w:rPr>
          <w:rFonts w:ascii="Arial" w:hAnsi="Arial" w:cs="Arial"/>
          <w:bCs/>
          <w:sz w:val="24"/>
          <w:szCs w:val="24"/>
        </w:rPr>
      </w:pPr>
    </w:p>
    <w:p w14:paraId="24F92A90" w14:textId="3ACABE70" w:rsidR="00C500E3" w:rsidRPr="00364A4D" w:rsidRDefault="00945CE9" w:rsidP="00C500E3">
      <w:pPr>
        <w:jc w:val="center"/>
        <w:rPr>
          <w:rFonts w:ascii="Arial" w:hAnsi="Arial" w:cs="Arial"/>
          <w:sz w:val="24"/>
          <w:szCs w:val="24"/>
        </w:rPr>
      </w:pPr>
      <w:r w:rsidRPr="00364A4D">
        <w:rPr>
          <w:rFonts w:ascii="Arial" w:hAnsi="Arial" w:cs="Arial"/>
          <w:sz w:val="24"/>
          <w:szCs w:val="24"/>
        </w:rPr>
        <w:t>202</w:t>
      </w:r>
      <w:r w:rsidR="00163877" w:rsidRPr="00364A4D">
        <w:rPr>
          <w:rFonts w:ascii="Arial" w:hAnsi="Arial" w:cs="Arial"/>
          <w:sz w:val="24"/>
          <w:szCs w:val="24"/>
        </w:rPr>
        <w:t xml:space="preserve">4 </w:t>
      </w:r>
      <w:r w:rsidR="007D73AD">
        <w:rPr>
          <w:rFonts w:ascii="Arial" w:hAnsi="Arial" w:cs="Arial"/>
          <w:sz w:val="24"/>
          <w:szCs w:val="24"/>
        </w:rPr>
        <w:t>m. gruodžio</w:t>
      </w:r>
      <w:r w:rsidR="00163877" w:rsidRPr="00364A4D">
        <w:rPr>
          <w:rFonts w:ascii="Arial" w:hAnsi="Arial" w:cs="Arial"/>
          <w:sz w:val="24"/>
          <w:szCs w:val="24"/>
        </w:rPr>
        <w:t xml:space="preserve"> </w:t>
      </w:r>
      <w:r w:rsidR="00E55C0C" w:rsidRPr="00364A4D">
        <w:rPr>
          <w:rFonts w:ascii="Arial" w:hAnsi="Arial" w:cs="Arial"/>
          <w:sz w:val="24"/>
          <w:szCs w:val="24"/>
        </w:rPr>
        <w:t xml:space="preserve"> </w:t>
      </w:r>
      <w:r w:rsidR="004F5BD6" w:rsidRPr="00364A4D">
        <w:rPr>
          <w:rFonts w:ascii="Arial" w:hAnsi="Arial" w:cs="Arial"/>
          <w:sz w:val="24"/>
          <w:szCs w:val="24"/>
        </w:rPr>
        <w:t xml:space="preserve"> </w:t>
      </w:r>
      <w:r w:rsidR="00FC5B2C" w:rsidRPr="00364A4D">
        <w:rPr>
          <w:rFonts w:ascii="Arial" w:hAnsi="Arial" w:cs="Arial"/>
          <w:sz w:val="24"/>
          <w:szCs w:val="24"/>
        </w:rPr>
        <w:t xml:space="preserve">   </w:t>
      </w:r>
      <w:r w:rsidR="00782673" w:rsidRPr="00364A4D">
        <w:rPr>
          <w:rFonts w:ascii="Arial" w:hAnsi="Arial" w:cs="Arial"/>
          <w:sz w:val="24"/>
          <w:szCs w:val="24"/>
        </w:rPr>
        <w:t xml:space="preserve"> </w:t>
      </w:r>
      <w:r w:rsidR="00FB1A53" w:rsidRPr="00364A4D">
        <w:rPr>
          <w:rFonts w:ascii="Arial" w:hAnsi="Arial" w:cs="Arial"/>
          <w:sz w:val="24"/>
          <w:szCs w:val="24"/>
        </w:rPr>
        <w:t xml:space="preserve">   </w:t>
      </w:r>
      <w:r w:rsidR="00F769BB" w:rsidRPr="00364A4D">
        <w:rPr>
          <w:rFonts w:ascii="Arial" w:hAnsi="Arial" w:cs="Arial"/>
          <w:sz w:val="24"/>
          <w:szCs w:val="24"/>
        </w:rPr>
        <w:t xml:space="preserve"> d.</w:t>
      </w:r>
      <w:r w:rsidR="00E8345D" w:rsidRPr="00364A4D">
        <w:rPr>
          <w:rFonts w:ascii="Arial" w:hAnsi="Arial" w:cs="Arial"/>
          <w:sz w:val="24"/>
          <w:szCs w:val="24"/>
        </w:rPr>
        <w:t xml:space="preserve"> Nr. AS</w:t>
      </w:r>
      <w:r w:rsidR="00C500E3" w:rsidRPr="00364A4D">
        <w:rPr>
          <w:rFonts w:ascii="Arial" w:hAnsi="Arial" w:cs="Arial"/>
          <w:sz w:val="24"/>
          <w:szCs w:val="24"/>
        </w:rPr>
        <w:t xml:space="preserve"> – </w:t>
      </w:r>
    </w:p>
    <w:p w14:paraId="64509997" w14:textId="37DC8B9E" w:rsidR="009921C5" w:rsidRPr="00364A4D" w:rsidRDefault="004F18FA" w:rsidP="002A460B">
      <w:pPr>
        <w:pStyle w:val="tajtin"/>
        <w:tabs>
          <w:tab w:val="right" w:leader="underscore" w:pos="9354"/>
        </w:tabs>
        <w:spacing w:before="0" w:beforeAutospacing="0" w:after="0" w:afterAutospacing="0" w:line="276" w:lineRule="auto"/>
        <w:ind w:firstLine="709"/>
        <w:jc w:val="both"/>
        <w:rPr>
          <w:rFonts w:ascii="Arial" w:hAnsi="Arial" w:cs="Arial"/>
          <w:noProof/>
          <w:lang w:val="lt-LT"/>
        </w:rPr>
      </w:pPr>
      <w:r w:rsidRPr="00364A4D">
        <w:rPr>
          <w:rFonts w:ascii="Arial" w:hAnsi="Arial" w:cs="Arial"/>
          <w:b/>
          <w:lang w:val="lt-LT"/>
        </w:rPr>
        <w:t>Klaipėdos rajono savivaldybės administracij</w:t>
      </w:r>
      <w:r w:rsidR="00755F6F" w:rsidRPr="00364A4D">
        <w:rPr>
          <w:rFonts w:ascii="Arial" w:hAnsi="Arial" w:cs="Arial"/>
          <w:b/>
          <w:lang w:val="lt-LT"/>
        </w:rPr>
        <w:t>a</w:t>
      </w:r>
      <w:r w:rsidRPr="00364A4D">
        <w:rPr>
          <w:rFonts w:ascii="Arial" w:hAnsi="Arial" w:cs="Arial"/>
          <w:lang w:val="lt-LT"/>
        </w:rPr>
        <w:t xml:space="preserve">, </w:t>
      </w:r>
      <w:r w:rsidR="009921C5" w:rsidRPr="00364A4D">
        <w:rPr>
          <w:rFonts w:ascii="Arial" w:hAnsi="Arial" w:cs="Arial"/>
          <w:lang w:val="lt-LT"/>
        </w:rPr>
        <w:t>juridinio asmens</w:t>
      </w:r>
      <w:r w:rsidRPr="00364A4D">
        <w:rPr>
          <w:rFonts w:ascii="Arial" w:hAnsi="Arial" w:cs="Arial"/>
          <w:lang w:val="lt-LT"/>
        </w:rPr>
        <w:t xml:space="preserve"> kodas</w:t>
      </w:r>
      <w:r w:rsidRPr="00364A4D">
        <w:rPr>
          <w:rFonts w:ascii="Arial" w:hAnsi="Arial" w:cs="Arial"/>
          <w:b/>
          <w:lang w:val="lt-LT"/>
        </w:rPr>
        <w:t xml:space="preserve"> </w:t>
      </w:r>
      <w:r w:rsidRPr="00364A4D">
        <w:rPr>
          <w:rFonts w:ascii="Arial" w:hAnsi="Arial" w:cs="Arial"/>
          <w:lang w:val="lt-LT"/>
        </w:rPr>
        <w:t>188773688</w:t>
      </w:r>
      <w:r w:rsidRPr="00364A4D">
        <w:rPr>
          <w:rFonts w:ascii="Arial" w:hAnsi="Arial" w:cs="Arial"/>
          <w:noProof/>
          <w:lang w:val="lt-LT"/>
        </w:rPr>
        <w:t xml:space="preserve">, </w:t>
      </w:r>
      <w:r w:rsidR="009921C5" w:rsidRPr="00364A4D">
        <w:rPr>
          <w:rFonts w:ascii="Arial" w:hAnsi="Arial" w:cs="Arial"/>
          <w:noProof/>
          <w:lang w:val="lt-LT"/>
        </w:rPr>
        <w:t xml:space="preserve">kurios registruota buveinė yra </w:t>
      </w:r>
      <w:r w:rsidRPr="00364A4D">
        <w:rPr>
          <w:rFonts w:ascii="Arial" w:hAnsi="Arial" w:cs="Arial"/>
          <w:noProof/>
          <w:lang w:val="lt-LT"/>
        </w:rPr>
        <w:t>Klaipėdos g. 2, Gargždai,</w:t>
      </w:r>
      <w:r w:rsidR="00755F6F" w:rsidRPr="00364A4D">
        <w:rPr>
          <w:rFonts w:ascii="Arial" w:hAnsi="Arial" w:cs="Arial"/>
          <w:lang w:val="lt-LT"/>
        </w:rPr>
        <w:t xml:space="preserve"> </w:t>
      </w:r>
      <w:r w:rsidR="009921C5" w:rsidRPr="00364A4D">
        <w:rPr>
          <w:rFonts w:ascii="Arial" w:hAnsi="Arial" w:cs="Arial"/>
          <w:lang w:val="lt-LT"/>
        </w:rPr>
        <w:t xml:space="preserve">duomenys apie įstaigą kaupiami </w:t>
      </w:r>
      <w:r w:rsidR="00AA3F33" w:rsidRPr="00364A4D">
        <w:rPr>
          <w:rFonts w:ascii="Arial" w:hAnsi="Arial" w:cs="Arial"/>
          <w:lang w:val="lt-LT"/>
        </w:rPr>
        <w:t>ir saugomi Lietuvos Respublikos</w:t>
      </w:r>
      <w:r w:rsidR="009921C5" w:rsidRPr="00364A4D">
        <w:rPr>
          <w:rFonts w:ascii="Arial" w:hAnsi="Arial" w:cs="Arial"/>
          <w:lang w:val="lt-LT"/>
        </w:rPr>
        <w:t xml:space="preserve"> jur</w:t>
      </w:r>
      <w:r w:rsidR="00AA3F33" w:rsidRPr="00364A4D">
        <w:rPr>
          <w:rFonts w:ascii="Arial" w:hAnsi="Arial" w:cs="Arial"/>
          <w:lang w:val="lt-LT"/>
        </w:rPr>
        <w:t>i</w:t>
      </w:r>
      <w:r w:rsidR="009921C5" w:rsidRPr="00364A4D">
        <w:rPr>
          <w:rFonts w:ascii="Arial" w:hAnsi="Arial" w:cs="Arial"/>
          <w:lang w:val="lt-LT"/>
        </w:rPr>
        <w:t xml:space="preserve">dinių asmenų registre, </w:t>
      </w:r>
      <w:r w:rsidR="00755F6F" w:rsidRPr="00364A4D">
        <w:rPr>
          <w:rFonts w:ascii="Arial" w:hAnsi="Arial" w:cs="Arial"/>
          <w:lang w:val="lt-LT"/>
        </w:rPr>
        <w:t xml:space="preserve">atstovaujama direktoriaus </w:t>
      </w:r>
      <w:r w:rsidR="004F5BD6" w:rsidRPr="00364A4D">
        <w:rPr>
          <w:rFonts w:ascii="Arial" w:hAnsi="Arial" w:cs="Arial"/>
          <w:lang w:val="lt-LT"/>
        </w:rPr>
        <w:t>Sigito Karbausko</w:t>
      </w:r>
      <w:r w:rsidR="00AA3F33" w:rsidRPr="00364A4D">
        <w:rPr>
          <w:rFonts w:ascii="Arial" w:hAnsi="Arial" w:cs="Arial"/>
          <w:lang w:val="lt-LT"/>
        </w:rPr>
        <w:t>,</w:t>
      </w:r>
      <w:r w:rsidR="00755F6F" w:rsidRPr="00364A4D">
        <w:rPr>
          <w:rFonts w:ascii="Arial" w:hAnsi="Arial" w:cs="Arial"/>
          <w:lang w:val="lt-LT"/>
        </w:rPr>
        <w:t xml:space="preserve"> </w:t>
      </w:r>
      <w:r w:rsidRPr="00364A4D">
        <w:rPr>
          <w:rFonts w:ascii="Arial" w:hAnsi="Arial" w:cs="Arial"/>
          <w:noProof/>
          <w:lang w:val="lt-LT"/>
        </w:rPr>
        <w:t>veikian</w:t>
      </w:r>
      <w:r w:rsidR="009921C5" w:rsidRPr="00364A4D">
        <w:rPr>
          <w:rFonts w:ascii="Arial" w:hAnsi="Arial" w:cs="Arial"/>
          <w:noProof/>
          <w:lang w:val="lt-LT"/>
        </w:rPr>
        <w:t>čio pagal Admi</w:t>
      </w:r>
      <w:r w:rsidR="009439C5" w:rsidRPr="00364A4D">
        <w:rPr>
          <w:rFonts w:ascii="Arial" w:hAnsi="Arial" w:cs="Arial"/>
          <w:noProof/>
          <w:lang w:val="lt-LT"/>
        </w:rPr>
        <w:t>nis</w:t>
      </w:r>
      <w:r w:rsidR="009921C5" w:rsidRPr="00364A4D">
        <w:rPr>
          <w:rFonts w:ascii="Arial" w:hAnsi="Arial" w:cs="Arial"/>
          <w:noProof/>
          <w:lang w:val="lt-LT"/>
        </w:rPr>
        <w:t>tracijos nuostatus</w:t>
      </w:r>
      <w:r w:rsidR="00244695" w:rsidRPr="00364A4D">
        <w:rPr>
          <w:rFonts w:ascii="Arial" w:hAnsi="Arial" w:cs="Arial"/>
          <w:noProof/>
          <w:lang w:val="lt-LT"/>
        </w:rPr>
        <w:t xml:space="preserve"> </w:t>
      </w:r>
      <w:r w:rsidR="009921C5" w:rsidRPr="00364A4D">
        <w:rPr>
          <w:rFonts w:ascii="Arial" w:hAnsi="Arial" w:cs="Arial"/>
          <w:noProof/>
          <w:lang w:val="lt-LT"/>
        </w:rPr>
        <w:t xml:space="preserve">(toliau – </w:t>
      </w:r>
      <w:r w:rsidR="009921C5" w:rsidRPr="00364A4D">
        <w:rPr>
          <w:rFonts w:ascii="Arial" w:hAnsi="Arial" w:cs="Arial"/>
          <w:b/>
          <w:noProof/>
          <w:lang w:val="lt-LT"/>
        </w:rPr>
        <w:t>Pirkėjas</w:t>
      </w:r>
      <w:r w:rsidR="009921C5" w:rsidRPr="00364A4D">
        <w:rPr>
          <w:rFonts w:ascii="Arial" w:hAnsi="Arial" w:cs="Arial"/>
          <w:noProof/>
          <w:lang w:val="lt-LT"/>
        </w:rPr>
        <w:t>), ir</w:t>
      </w:r>
    </w:p>
    <w:p w14:paraId="7D794358" w14:textId="3126831D" w:rsidR="001F41E0" w:rsidRPr="00364A4D" w:rsidRDefault="008C5522" w:rsidP="002A460B">
      <w:pPr>
        <w:pStyle w:val="tajtin"/>
        <w:tabs>
          <w:tab w:val="right" w:leader="underscore" w:pos="9354"/>
        </w:tabs>
        <w:spacing w:before="0" w:beforeAutospacing="0" w:after="0" w:afterAutospacing="0" w:line="276" w:lineRule="auto"/>
        <w:ind w:firstLine="709"/>
        <w:jc w:val="both"/>
        <w:rPr>
          <w:rFonts w:ascii="Arial" w:hAnsi="Arial" w:cs="Arial"/>
          <w:color w:val="000000"/>
          <w:lang w:val="lt-LT"/>
        </w:rPr>
      </w:pPr>
      <w:r w:rsidRPr="00364A4D">
        <w:rPr>
          <w:rFonts w:ascii="Arial" w:hAnsi="Arial" w:cs="Arial"/>
          <w:b/>
          <w:lang w:val="lt-LT"/>
        </w:rPr>
        <w:t>UAB „</w:t>
      </w:r>
      <w:r w:rsidR="0047778B" w:rsidRPr="00364A4D">
        <w:rPr>
          <w:rFonts w:ascii="Arial" w:hAnsi="Arial" w:cs="Arial"/>
          <w:b/>
          <w:lang w:val="lt-LT"/>
        </w:rPr>
        <w:t>Statmax</w:t>
      </w:r>
      <w:r w:rsidR="00501353" w:rsidRPr="00364A4D">
        <w:rPr>
          <w:rFonts w:ascii="Arial" w:hAnsi="Arial" w:cs="Arial"/>
          <w:b/>
          <w:lang w:val="lt-LT"/>
        </w:rPr>
        <w:t>“</w:t>
      </w:r>
      <w:r w:rsidRPr="00364A4D">
        <w:rPr>
          <w:rFonts w:ascii="Arial" w:hAnsi="Arial" w:cs="Arial"/>
          <w:lang w:val="lt-LT"/>
        </w:rPr>
        <w:t xml:space="preserve">, </w:t>
      </w:r>
      <w:r w:rsidR="00AF6665" w:rsidRPr="00364A4D">
        <w:rPr>
          <w:rFonts w:ascii="Arial" w:hAnsi="Arial" w:cs="Arial"/>
          <w:lang w:val="lt-LT"/>
        </w:rPr>
        <w:t xml:space="preserve">juridinio asmens kodas </w:t>
      </w:r>
      <w:r w:rsidR="00811E04" w:rsidRPr="00364A4D">
        <w:rPr>
          <w:rFonts w:ascii="Arial" w:hAnsi="Arial" w:cs="Arial"/>
          <w:lang w:val="lt-LT"/>
        </w:rPr>
        <w:t>302607183</w:t>
      </w:r>
      <w:r w:rsidR="00AF6665" w:rsidRPr="00364A4D">
        <w:rPr>
          <w:rFonts w:ascii="Arial" w:hAnsi="Arial" w:cs="Arial"/>
          <w:lang w:val="lt-LT"/>
        </w:rPr>
        <w:t xml:space="preserve">, kurio registruota buveinė yra </w:t>
      </w:r>
      <w:r w:rsidR="00811E04" w:rsidRPr="00364A4D">
        <w:rPr>
          <w:rFonts w:ascii="Arial" w:hAnsi="Arial" w:cs="Arial"/>
          <w:lang w:val="lt-LT"/>
        </w:rPr>
        <w:t xml:space="preserve">Kęstučio g. 11-4, LT-87121 </w:t>
      </w:r>
      <w:r w:rsidR="004D297E" w:rsidRPr="00364A4D">
        <w:rPr>
          <w:rFonts w:ascii="Arial" w:hAnsi="Arial" w:cs="Arial"/>
          <w:lang w:val="lt-LT"/>
        </w:rPr>
        <w:t>Telšiai</w:t>
      </w:r>
      <w:r w:rsidR="001D5AB2" w:rsidRPr="00364A4D">
        <w:rPr>
          <w:rFonts w:ascii="Arial" w:hAnsi="Arial" w:cs="Arial"/>
          <w:lang w:val="lt-LT"/>
        </w:rPr>
        <w:t xml:space="preserve">, </w:t>
      </w:r>
      <w:r w:rsidRPr="00364A4D">
        <w:rPr>
          <w:rFonts w:ascii="Arial" w:hAnsi="Arial" w:cs="Arial"/>
          <w:lang w:val="lt-LT"/>
        </w:rPr>
        <w:t>duome</w:t>
      </w:r>
      <w:r w:rsidR="002D203C" w:rsidRPr="00364A4D">
        <w:rPr>
          <w:rFonts w:ascii="Arial" w:hAnsi="Arial" w:cs="Arial"/>
          <w:lang w:val="lt-LT"/>
        </w:rPr>
        <w:t>n</w:t>
      </w:r>
      <w:r w:rsidRPr="00364A4D">
        <w:rPr>
          <w:rFonts w:ascii="Arial" w:hAnsi="Arial" w:cs="Arial"/>
          <w:lang w:val="lt-LT"/>
        </w:rPr>
        <w:t xml:space="preserve">ys apie įmonę kaupiami ir saugomi Lietuvos Respublikos juridinių asmenų registre, atstovaujama direktoriaus </w:t>
      </w:r>
      <w:r w:rsidR="00FD40A2">
        <w:rPr>
          <w:rFonts w:ascii="Arial" w:hAnsi="Arial" w:cs="Arial"/>
          <w:lang w:val="lt-LT"/>
        </w:rPr>
        <w:t>Juozo Valužio</w:t>
      </w:r>
      <w:r w:rsidRPr="00364A4D">
        <w:rPr>
          <w:rFonts w:ascii="Arial" w:hAnsi="Arial" w:cs="Arial"/>
          <w:lang w:val="lt-LT"/>
        </w:rPr>
        <w:t xml:space="preserve">, veikiančio pagal </w:t>
      </w:r>
      <w:r w:rsidR="00FD40A2">
        <w:rPr>
          <w:rFonts w:ascii="Arial" w:hAnsi="Arial" w:cs="Arial"/>
          <w:lang w:val="lt-LT"/>
        </w:rPr>
        <w:t>bendrovės įstatus</w:t>
      </w:r>
      <w:r w:rsidRPr="00364A4D">
        <w:rPr>
          <w:rFonts w:ascii="Arial" w:hAnsi="Arial" w:cs="Arial"/>
          <w:lang w:val="lt-LT"/>
        </w:rPr>
        <w:t xml:space="preserve"> (toliau – </w:t>
      </w:r>
      <w:r w:rsidRPr="00364A4D">
        <w:rPr>
          <w:rFonts w:ascii="Arial" w:hAnsi="Arial" w:cs="Arial"/>
          <w:b/>
          <w:lang w:val="lt-LT"/>
        </w:rPr>
        <w:t>Rangovas</w:t>
      </w:r>
      <w:r w:rsidRPr="00364A4D">
        <w:rPr>
          <w:rFonts w:ascii="Arial" w:hAnsi="Arial" w:cs="Arial"/>
          <w:lang w:val="lt-LT"/>
        </w:rPr>
        <w:t>)</w:t>
      </w:r>
      <w:r w:rsidR="00B30A53" w:rsidRPr="00364A4D">
        <w:rPr>
          <w:rFonts w:ascii="Arial" w:hAnsi="Arial" w:cs="Arial"/>
          <w:color w:val="000000"/>
          <w:lang w:val="lt-LT"/>
        </w:rPr>
        <w:t>,</w:t>
      </w:r>
      <w:r w:rsidR="001F41E0" w:rsidRPr="00364A4D">
        <w:rPr>
          <w:rFonts w:ascii="Arial" w:hAnsi="Arial" w:cs="Arial"/>
          <w:color w:val="000000"/>
          <w:lang w:val="lt-LT"/>
        </w:rPr>
        <w:t xml:space="preserve"> </w:t>
      </w:r>
    </w:p>
    <w:p w14:paraId="6227B35A" w14:textId="3F8BB48E" w:rsidR="006662D8" w:rsidRPr="00364A4D" w:rsidRDefault="006662D8" w:rsidP="002A460B">
      <w:pPr>
        <w:pStyle w:val="tajtin"/>
        <w:tabs>
          <w:tab w:val="right" w:leader="underscore" w:pos="9354"/>
        </w:tabs>
        <w:spacing w:before="0" w:beforeAutospacing="0" w:after="0" w:afterAutospacing="0" w:line="276" w:lineRule="auto"/>
        <w:ind w:firstLine="709"/>
        <w:jc w:val="both"/>
        <w:rPr>
          <w:rFonts w:ascii="Arial" w:hAnsi="Arial" w:cs="Arial"/>
          <w:color w:val="000000"/>
          <w:lang w:val="lt-LT"/>
        </w:rPr>
      </w:pPr>
      <w:r w:rsidRPr="00364A4D">
        <w:rPr>
          <w:rFonts w:ascii="Arial" w:hAnsi="Arial" w:cs="Arial"/>
          <w:color w:val="000000"/>
          <w:lang w:val="lt-LT"/>
        </w:rPr>
        <w:t>ir toliau kartu vadinami Šalimis, o kiekviena atskirai – Šalimi,</w:t>
      </w:r>
    </w:p>
    <w:p w14:paraId="715D5928" w14:textId="5CC0EF79" w:rsidR="00815A4E" w:rsidRPr="00364A4D" w:rsidRDefault="00EE5ADA" w:rsidP="002A460B">
      <w:pPr>
        <w:pStyle w:val="tajtin"/>
        <w:tabs>
          <w:tab w:val="right" w:leader="underscore" w:pos="9354"/>
        </w:tabs>
        <w:spacing w:before="0" w:beforeAutospacing="0" w:after="0" w:afterAutospacing="0" w:line="276" w:lineRule="auto"/>
        <w:ind w:firstLine="709"/>
        <w:jc w:val="both"/>
        <w:rPr>
          <w:rFonts w:ascii="Arial" w:hAnsi="Arial" w:cs="Arial"/>
          <w:b/>
          <w:bCs/>
          <w:i/>
          <w:iCs/>
          <w:lang w:val="lt-LT"/>
        </w:rPr>
      </w:pPr>
      <w:r w:rsidRPr="00364A4D">
        <w:rPr>
          <w:rFonts w:ascii="Arial" w:hAnsi="Arial" w:cs="Arial"/>
          <w:b/>
          <w:bCs/>
          <w:i/>
          <w:iCs/>
          <w:lang w:val="lt-LT"/>
        </w:rPr>
        <w:t>atsižvelg</w:t>
      </w:r>
      <w:r w:rsidR="006662D8" w:rsidRPr="00364A4D">
        <w:rPr>
          <w:rFonts w:ascii="Arial" w:hAnsi="Arial" w:cs="Arial"/>
          <w:b/>
          <w:bCs/>
          <w:i/>
          <w:iCs/>
          <w:lang w:val="lt-LT"/>
        </w:rPr>
        <w:t>damos</w:t>
      </w:r>
      <w:r w:rsidRPr="00364A4D">
        <w:rPr>
          <w:rFonts w:ascii="Arial" w:hAnsi="Arial" w:cs="Arial"/>
          <w:b/>
          <w:bCs/>
          <w:i/>
          <w:iCs/>
          <w:lang w:val="lt-LT"/>
        </w:rPr>
        <w:t xml:space="preserve"> į </w:t>
      </w:r>
      <w:r w:rsidR="00815A4E" w:rsidRPr="00364A4D">
        <w:rPr>
          <w:rFonts w:ascii="Arial" w:hAnsi="Arial" w:cs="Arial"/>
          <w:b/>
          <w:bCs/>
          <w:i/>
          <w:iCs/>
          <w:lang w:val="lt-LT"/>
        </w:rPr>
        <w:t>tai, kad:</w:t>
      </w:r>
    </w:p>
    <w:p w14:paraId="1B50965F" w14:textId="730AC422" w:rsidR="007A5E8C" w:rsidRPr="00364A4D" w:rsidRDefault="00815A4E" w:rsidP="00811E04">
      <w:pPr>
        <w:pStyle w:val="tajtin"/>
        <w:numPr>
          <w:ilvl w:val="0"/>
          <w:numId w:val="18"/>
        </w:numPr>
        <w:spacing w:before="0" w:beforeAutospacing="0" w:after="0" w:afterAutospacing="0"/>
        <w:ind w:left="0" w:firstLine="851"/>
        <w:jc w:val="both"/>
        <w:rPr>
          <w:rFonts w:ascii="Arial" w:hAnsi="Arial" w:cs="Arial"/>
          <w:lang w:val="lt-LT"/>
        </w:rPr>
      </w:pPr>
      <w:r w:rsidRPr="00364A4D">
        <w:rPr>
          <w:rFonts w:ascii="Arial" w:hAnsi="Arial" w:cs="Arial"/>
          <w:lang w:val="lt-LT"/>
        </w:rPr>
        <w:t>Šalys 202</w:t>
      </w:r>
      <w:r w:rsidR="00811E04" w:rsidRPr="00364A4D">
        <w:rPr>
          <w:rFonts w:ascii="Arial" w:hAnsi="Arial" w:cs="Arial"/>
          <w:lang w:val="lt-LT"/>
        </w:rPr>
        <w:t>2</w:t>
      </w:r>
      <w:r w:rsidRPr="00364A4D">
        <w:rPr>
          <w:rFonts w:ascii="Arial" w:hAnsi="Arial" w:cs="Arial"/>
          <w:lang w:val="lt-LT"/>
        </w:rPr>
        <w:t xml:space="preserve"> m. </w:t>
      </w:r>
      <w:r w:rsidR="00811E04" w:rsidRPr="00364A4D">
        <w:rPr>
          <w:rFonts w:ascii="Arial" w:hAnsi="Arial" w:cs="Arial"/>
          <w:lang w:val="lt-LT"/>
        </w:rPr>
        <w:t>liepos  28</w:t>
      </w:r>
      <w:r w:rsidRPr="00364A4D">
        <w:rPr>
          <w:rFonts w:ascii="Arial" w:hAnsi="Arial" w:cs="Arial"/>
          <w:lang w:val="lt-LT"/>
        </w:rPr>
        <w:t xml:space="preserve"> d. su</w:t>
      </w:r>
      <w:r w:rsidR="0089500D" w:rsidRPr="00364A4D">
        <w:rPr>
          <w:rFonts w:ascii="Arial" w:hAnsi="Arial" w:cs="Arial"/>
          <w:lang w:val="lt-LT"/>
        </w:rPr>
        <w:t>darė</w:t>
      </w:r>
      <w:r w:rsidRPr="00364A4D">
        <w:rPr>
          <w:rFonts w:ascii="Arial" w:hAnsi="Arial" w:cs="Arial"/>
          <w:lang w:val="lt-LT"/>
        </w:rPr>
        <w:t xml:space="preserve"> statybos rangos sutartį Nr. AS-</w:t>
      </w:r>
      <w:r w:rsidR="004D297E" w:rsidRPr="00364A4D">
        <w:rPr>
          <w:rFonts w:ascii="Arial" w:hAnsi="Arial" w:cs="Arial"/>
          <w:lang w:val="lt-LT"/>
        </w:rPr>
        <w:t>13</w:t>
      </w:r>
      <w:r w:rsidR="00811E04" w:rsidRPr="00364A4D">
        <w:rPr>
          <w:rFonts w:ascii="Arial" w:hAnsi="Arial" w:cs="Arial"/>
          <w:lang w:val="lt-LT"/>
        </w:rPr>
        <w:t>04</w:t>
      </w:r>
      <w:r w:rsidR="004D297E" w:rsidRPr="00364A4D">
        <w:rPr>
          <w:rFonts w:ascii="Arial" w:hAnsi="Arial" w:cs="Arial"/>
          <w:lang w:val="lt-LT"/>
        </w:rPr>
        <w:t xml:space="preserve"> </w:t>
      </w:r>
      <w:r w:rsidR="00AD496F" w:rsidRPr="00364A4D">
        <w:rPr>
          <w:rFonts w:ascii="Arial" w:hAnsi="Arial" w:cs="Arial"/>
          <w:lang w:val="lt-LT"/>
        </w:rPr>
        <w:t>„</w:t>
      </w:r>
      <w:r w:rsidR="00811E04" w:rsidRPr="00364A4D">
        <w:rPr>
          <w:rFonts w:ascii="Arial" w:hAnsi="Arial" w:cs="Arial"/>
          <w:lang w:val="lt-LT"/>
        </w:rPr>
        <w:t>Sutarties objektas – kultūros paskirties pastato Klaipėdos g. 15, Gargždai, kapitalinio remonto</w:t>
      </w:r>
      <w:r w:rsidR="00732544">
        <w:rPr>
          <w:rFonts w:ascii="Arial" w:hAnsi="Arial" w:cs="Arial"/>
          <w:lang w:val="lt-LT"/>
        </w:rPr>
        <w:t xml:space="preserve"> </w:t>
      </w:r>
      <w:r w:rsidR="00811E04" w:rsidRPr="00364A4D">
        <w:rPr>
          <w:rFonts w:ascii="Arial" w:hAnsi="Arial" w:cs="Arial"/>
          <w:lang w:val="lt-LT"/>
        </w:rPr>
        <w:t xml:space="preserve">(modernizavimo) projekto rangos darbų pirkimas </w:t>
      </w:r>
      <w:r w:rsidR="007238B0" w:rsidRPr="00364A4D">
        <w:rPr>
          <w:rFonts w:ascii="Arial" w:hAnsi="Arial" w:cs="Arial"/>
          <w:lang w:val="lt-LT"/>
        </w:rPr>
        <w:t>“</w:t>
      </w:r>
      <w:r w:rsidR="00E84407" w:rsidRPr="00364A4D">
        <w:rPr>
          <w:rFonts w:ascii="Arial" w:hAnsi="Arial" w:cs="Arial"/>
          <w:lang w:val="lt-LT"/>
        </w:rPr>
        <w:t xml:space="preserve"> (toliau – Sutartis).</w:t>
      </w:r>
      <w:bookmarkStart w:id="0" w:name="_Hlk103004183"/>
    </w:p>
    <w:p w14:paraId="72C0DFBA" w14:textId="06691EB1" w:rsidR="001F3537" w:rsidRPr="00364A4D" w:rsidRDefault="007B33BB" w:rsidP="001F3537">
      <w:pPr>
        <w:pStyle w:val="tajtin"/>
        <w:tabs>
          <w:tab w:val="right" w:leader="underscore" w:pos="993"/>
        </w:tabs>
        <w:spacing w:before="0" w:beforeAutospacing="0" w:after="0" w:afterAutospacing="0"/>
        <w:ind w:firstLine="425"/>
        <w:jc w:val="both"/>
        <w:rPr>
          <w:rFonts w:ascii="Arial" w:hAnsi="Arial" w:cs="Arial"/>
          <w:lang w:val="lt-LT"/>
        </w:rPr>
      </w:pPr>
      <w:r w:rsidRPr="00364A4D">
        <w:rPr>
          <w:rFonts w:ascii="Arial" w:hAnsi="Arial" w:cs="Arial"/>
          <w:lang w:val="lt-LT"/>
        </w:rPr>
        <w:t>Rangovas 202</w:t>
      </w:r>
      <w:r w:rsidR="00163877" w:rsidRPr="00364A4D">
        <w:rPr>
          <w:rFonts w:ascii="Arial" w:hAnsi="Arial" w:cs="Arial"/>
          <w:lang w:val="lt-LT"/>
        </w:rPr>
        <w:t>4</w:t>
      </w:r>
      <w:r w:rsidRPr="00364A4D">
        <w:rPr>
          <w:rFonts w:ascii="Arial" w:hAnsi="Arial" w:cs="Arial"/>
          <w:lang w:val="lt-LT"/>
        </w:rPr>
        <w:t xml:space="preserve"> m. </w:t>
      </w:r>
      <w:r w:rsidR="00A11F1C">
        <w:rPr>
          <w:rFonts w:ascii="Arial" w:hAnsi="Arial" w:cs="Arial"/>
          <w:lang w:val="lt-LT"/>
        </w:rPr>
        <w:t>gruodžio 19</w:t>
      </w:r>
      <w:bookmarkEnd w:id="0"/>
      <w:r w:rsidR="00A11F1C">
        <w:rPr>
          <w:rFonts w:ascii="Arial" w:hAnsi="Arial" w:cs="Arial"/>
          <w:lang w:val="lt-LT"/>
        </w:rPr>
        <w:t xml:space="preserve"> d. </w:t>
      </w:r>
      <w:r w:rsidR="00E35525" w:rsidRPr="00364A4D">
        <w:rPr>
          <w:rFonts w:ascii="Arial" w:hAnsi="Arial" w:cs="Arial"/>
          <w:lang w:val="lt-LT"/>
        </w:rPr>
        <w:t xml:space="preserve"> raštu Nr. </w:t>
      </w:r>
      <w:r w:rsidR="003C53D0" w:rsidRPr="00364A4D">
        <w:rPr>
          <w:rFonts w:ascii="Arial" w:hAnsi="Arial" w:cs="Arial"/>
          <w:lang w:val="lt-LT"/>
        </w:rPr>
        <w:t>S-2</w:t>
      </w:r>
      <w:r w:rsidR="006A05C1" w:rsidRPr="00364A4D">
        <w:rPr>
          <w:rFonts w:ascii="Arial" w:hAnsi="Arial" w:cs="Arial"/>
          <w:lang w:val="lt-LT"/>
        </w:rPr>
        <w:t>4</w:t>
      </w:r>
      <w:r w:rsidR="00A11F1C">
        <w:rPr>
          <w:rFonts w:ascii="Arial" w:hAnsi="Arial" w:cs="Arial"/>
          <w:lang w:val="lt-LT"/>
        </w:rPr>
        <w:t>70</w:t>
      </w:r>
      <w:r w:rsidR="00163877" w:rsidRPr="00364A4D">
        <w:rPr>
          <w:rFonts w:ascii="Arial" w:hAnsi="Arial" w:cs="Arial"/>
          <w:lang w:val="lt-LT"/>
        </w:rPr>
        <w:t xml:space="preserve"> </w:t>
      </w:r>
      <w:r w:rsidR="009F6A96" w:rsidRPr="00364A4D">
        <w:rPr>
          <w:rFonts w:ascii="Arial" w:hAnsi="Arial" w:cs="Arial"/>
          <w:lang w:val="lt-LT"/>
        </w:rPr>
        <w:t xml:space="preserve">„Dėl sutartyje Nr. AS-1304 nenumatytų darbų įsigijimo“, </w:t>
      </w:r>
      <w:r w:rsidRPr="00364A4D">
        <w:rPr>
          <w:rFonts w:ascii="Arial" w:hAnsi="Arial" w:cs="Arial"/>
          <w:lang w:val="lt-LT"/>
        </w:rPr>
        <w:t>kreipėsi į Užsakovą,</w:t>
      </w:r>
      <w:r w:rsidR="00D263D1" w:rsidRPr="00364A4D">
        <w:rPr>
          <w:rFonts w:ascii="Arial" w:hAnsi="Arial" w:cs="Arial"/>
          <w:lang w:val="lt-LT"/>
        </w:rPr>
        <w:t xml:space="preserve"> </w:t>
      </w:r>
      <w:r w:rsidR="00C64929" w:rsidRPr="00364A4D">
        <w:rPr>
          <w:rFonts w:ascii="Arial" w:hAnsi="Arial" w:cs="Arial"/>
          <w:lang w:val="lt-LT"/>
        </w:rPr>
        <w:t xml:space="preserve">prašydamas įsigyti </w:t>
      </w:r>
      <w:r w:rsidR="00146ABA">
        <w:rPr>
          <w:rFonts w:ascii="Arial" w:hAnsi="Arial" w:cs="Arial"/>
          <w:lang w:val="lt-LT"/>
        </w:rPr>
        <w:t xml:space="preserve">darbų </w:t>
      </w:r>
      <w:r w:rsidR="007E733F">
        <w:rPr>
          <w:rFonts w:ascii="Arial" w:hAnsi="Arial" w:cs="Arial"/>
          <w:lang w:val="lt-LT"/>
        </w:rPr>
        <w:t xml:space="preserve">keitimą </w:t>
      </w:r>
      <w:r w:rsidR="00731016">
        <w:rPr>
          <w:rFonts w:ascii="Arial" w:hAnsi="Arial" w:cs="Arial"/>
          <w:lang w:val="lt-LT"/>
        </w:rPr>
        <w:t xml:space="preserve">užsakovo pageidavimu ir </w:t>
      </w:r>
      <w:r w:rsidR="00C64929" w:rsidRPr="00364A4D">
        <w:rPr>
          <w:rFonts w:ascii="Arial" w:hAnsi="Arial" w:cs="Arial"/>
          <w:lang w:val="lt-LT"/>
        </w:rPr>
        <w:t xml:space="preserve">papildomus, sutartyje nenumatytus darbus, </w:t>
      </w:r>
      <w:r w:rsidR="007A5E8C" w:rsidRPr="00364A4D">
        <w:rPr>
          <w:rFonts w:ascii="Arial" w:hAnsi="Arial" w:cs="Arial"/>
          <w:lang w:val="lt-LT"/>
        </w:rPr>
        <w:t>kuriuos būtina atlikti, norint įvykdyti Sutartyje numatytus darbus ir tinkamai užbaigti Sutartį.</w:t>
      </w:r>
      <w:r w:rsidR="001F3537" w:rsidRPr="00364A4D">
        <w:rPr>
          <w:rFonts w:ascii="Arial" w:hAnsi="Arial" w:cs="Arial"/>
          <w:lang w:val="lt-LT"/>
        </w:rPr>
        <w:t xml:space="preserve"> </w:t>
      </w:r>
    </w:p>
    <w:p w14:paraId="158BFF5A" w14:textId="1BDF5B4A" w:rsidR="003C53D0" w:rsidRDefault="00146ABA" w:rsidP="003C53D0">
      <w:pPr>
        <w:spacing w:after="0" w:line="240" w:lineRule="auto"/>
        <w:ind w:firstLine="357"/>
        <w:jc w:val="both"/>
        <w:rPr>
          <w:rFonts w:ascii="Arial" w:hAnsi="Arial" w:cs="Arial"/>
          <w:sz w:val="24"/>
          <w:szCs w:val="24"/>
        </w:rPr>
      </w:pPr>
      <w:bookmarkStart w:id="1" w:name="_Hlk185596839"/>
      <w:r>
        <w:rPr>
          <w:rFonts w:ascii="Arial" w:hAnsi="Arial" w:cs="Arial"/>
          <w:sz w:val="24"/>
          <w:szCs w:val="24"/>
        </w:rPr>
        <w:t>Vadovaujantis Viešųjų pirkimų įstatymo 89 str. 1 d. 3 punktu p</w:t>
      </w:r>
      <w:r w:rsidR="003C53D0" w:rsidRPr="00364A4D">
        <w:rPr>
          <w:rFonts w:ascii="Arial" w:hAnsi="Arial" w:cs="Arial"/>
          <w:sz w:val="24"/>
          <w:szCs w:val="24"/>
        </w:rPr>
        <w:t xml:space="preserve">apildomų </w:t>
      </w:r>
      <w:r w:rsidR="00163877" w:rsidRPr="00364A4D">
        <w:rPr>
          <w:rFonts w:ascii="Arial" w:hAnsi="Arial" w:cs="Arial"/>
          <w:sz w:val="24"/>
          <w:szCs w:val="24"/>
        </w:rPr>
        <w:t>(nenumatytų)</w:t>
      </w:r>
      <w:r w:rsidR="003C53D0" w:rsidRPr="00364A4D">
        <w:rPr>
          <w:rFonts w:ascii="Arial" w:hAnsi="Arial" w:cs="Arial"/>
          <w:sz w:val="24"/>
          <w:szCs w:val="24"/>
        </w:rPr>
        <w:t xml:space="preserve"> darbų, kuriuos būtina atlikti, norint užbaigti 2022</w:t>
      </w:r>
      <w:r w:rsidR="007D73AD">
        <w:rPr>
          <w:rFonts w:ascii="Arial" w:hAnsi="Arial" w:cs="Arial"/>
          <w:sz w:val="24"/>
          <w:szCs w:val="24"/>
        </w:rPr>
        <w:t xml:space="preserve"> m. liepos 28 d.</w:t>
      </w:r>
      <w:r w:rsidR="003C53D0" w:rsidRPr="00364A4D">
        <w:rPr>
          <w:rFonts w:ascii="Arial" w:hAnsi="Arial" w:cs="Arial"/>
          <w:sz w:val="24"/>
          <w:szCs w:val="24"/>
        </w:rPr>
        <w:t xml:space="preserve"> rangos darbų sutartį Nr. AS-1304, sumą sudaro </w:t>
      </w:r>
      <w:r>
        <w:rPr>
          <w:rFonts w:ascii="Arial" w:hAnsi="Arial" w:cs="Arial"/>
          <w:sz w:val="24"/>
          <w:szCs w:val="24"/>
        </w:rPr>
        <w:t xml:space="preserve">627582,19 </w:t>
      </w:r>
      <w:bookmarkStart w:id="2" w:name="_Hlk165881491"/>
      <w:r w:rsidR="003C53D0" w:rsidRPr="00364A4D">
        <w:rPr>
          <w:rFonts w:ascii="Arial" w:hAnsi="Arial" w:cs="Arial"/>
          <w:sz w:val="24"/>
          <w:szCs w:val="24"/>
        </w:rPr>
        <w:t>(</w:t>
      </w:r>
      <w:r>
        <w:rPr>
          <w:rFonts w:ascii="Arial" w:hAnsi="Arial" w:cs="Arial"/>
          <w:sz w:val="24"/>
          <w:szCs w:val="24"/>
        </w:rPr>
        <w:t xml:space="preserve">šeši šimtai  dvidešimt septyni </w:t>
      </w:r>
      <w:r w:rsidR="003873C7" w:rsidRPr="00364A4D">
        <w:rPr>
          <w:rFonts w:ascii="Arial" w:hAnsi="Arial" w:cs="Arial"/>
          <w:sz w:val="24"/>
          <w:szCs w:val="24"/>
        </w:rPr>
        <w:t>tūkstan</w:t>
      </w:r>
      <w:r>
        <w:rPr>
          <w:rFonts w:ascii="Arial" w:hAnsi="Arial" w:cs="Arial"/>
          <w:sz w:val="24"/>
          <w:szCs w:val="24"/>
        </w:rPr>
        <w:t>čiai</w:t>
      </w:r>
      <w:r w:rsidR="003873C7" w:rsidRPr="00364A4D">
        <w:rPr>
          <w:rFonts w:ascii="Arial" w:hAnsi="Arial" w:cs="Arial"/>
          <w:sz w:val="24"/>
          <w:szCs w:val="24"/>
        </w:rPr>
        <w:t xml:space="preserve"> penki</w:t>
      </w:r>
      <w:r>
        <w:rPr>
          <w:rFonts w:ascii="Arial" w:hAnsi="Arial" w:cs="Arial"/>
          <w:sz w:val="24"/>
          <w:szCs w:val="24"/>
        </w:rPr>
        <w:t xml:space="preserve"> šimtai aštuoniasdešimt du e</w:t>
      </w:r>
      <w:r w:rsidR="003C53D0" w:rsidRPr="00364A4D">
        <w:rPr>
          <w:rFonts w:ascii="Arial" w:hAnsi="Arial" w:cs="Arial"/>
          <w:sz w:val="24"/>
          <w:szCs w:val="24"/>
        </w:rPr>
        <w:t xml:space="preserve">urai </w:t>
      </w:r>
      <w:r>
        <w:rPr>
          <w:rFonts w:ascii="Arial" w:hAnsi="Arial" w:cs="Arial"/>
          <w:sz w:val="24"/>
          <w:szCs w:val="24"/>
        </w:rPr>
        <w:t>19</w:t>
      </w:r>
      <w:r w:rsidR="00443BCC" w:rsidRPr="00364A4D">
        <w:rPr>
          <w:rFonts w:ascii="Arial" w:hAnsi="Arial" w:cs="Arial"/>
          <w:sz w:val="24"/>
          <w:szCs w:val="24"/>
        </w:rPr>
        <w:t xml:space="preserve"> cent</w:t>
      </w:r>
      <w:r w:rsidR="00337D2A">
        <w:rPr>
          <w:rFonts w:ascii="Arial" w:hAnsi="Arial" w:cs="Arial"/>
          <w:sz w:val="24"/>
          <w:szCs w:val="24"/>
        </w:rPr>
        <w:t>ų</w:t>
      </w:r>
      <w:r w:rsidR="003C53D0" w:rsidRPr="00364A4D">
        <w:rPr>
          <w:rFonts w:ascii="Arial" w:hAnsi="Arial" w:cs="Arial"/>
          <w:sz w:val="24"/>
          <w:szCs w:val="24"/>
        </w:rPr>
        <w:t>) eurai  su PVM</w:t>
      </w:r>
      <w:bookmarkEnd w:id="2"/>
      <w:r w:rsidR="00443BCC" w:rsidRPr="00364A4D">
        <w:rPr>
          <w:rFonts w:ascii="Arial" w:hAnsi="Arial" w:cs="Arial"/>
          <w:sz w:val="24"/>
          <w:szCs w:val="24"/>
        </w:rPr>
        <w:t xml:space="preserve">, </w:t>
      </w:r>
      <w:r>
        <w:rPr>
          <w:rFonts w:ascii="Arial" w:hAnsi="Arial" w:cs="Arial"/>
          <w:sz w:val="24"/>
          <w:szCs w:val="24"/>
        </w:rPr>
        <w:t>518662,97</w:t>
      </w:r>
      <w:r w:rsidR="00443BCC" w:rsidRPr="00364A4D">
        <w:rPr>
          <w:rFonts w:ascii="Arial" w:hAnsi="Arial" w:cs="Arial"/>
          <w:sz w:val="24"/>
          <w:szCs w:val="24"/>
        </w:rPr>
        <w:t xml:space="preserve"> (</w:t>
      </w:r>
      <w:r w:rsidR="007E733F">
        <w:rPr>
          <w:rFonts w:ascii="Arial" w:hAnsi="Arial" w:cs="Arial"/>
          <w:sz w:val="24"/>
          <w:szCs w:val="24"/>
        </w:rPr>
        <w:t>penki šimtai aštuoniolika tūkstančių šeši šimtai šešiasdešimt du eurai 97</w:t>
      </w:r>
      <w:r w:rsidR="0060380D" w:rsidRPr="00364A4D">
        <w:rPr>
          <w:rFonts w:ascii="Arial" w:hAnsi="Arial" w:cs="Arial"/>
          <w:sz w:val="24"/>
          <w:szCs w:val="24"/>
        </w:rPr>
        <w:t>centai) eurų be PVM.</w:t>
      </w:r>
    </w:p>
    <w:bookmarkEnd w:id="1"/>
    <w:p w14:paraId="2536FF51" w14:textId="270467DA" w:rsidR="007E733F" w:rsidRPr="00364A4D" w:rsidRDefault="007E733F" w:rsidP="003C53D0">
      <w:pPr>
        <w:spacing w:after="0" w:line="240" w:lineRule="auto"/>
        <w:ind w:firstLine="357"/>
        <w:jc w:val="both"/>
        <w:rPr>
          <w:rFonts w:ascii="Arial" w:hAnsi="Arial" w:cs="Arial"/>
          <w:sz w:val="24"/>
          <w:szCs w:val="24"/>
        </w:rPr>
      </w:pPr>
      <w:r w:rsidRPr="007E733F">
        <w:rPr>
          <w:rFonts w:ascii="Arial" w:hAnsi="Arial" w:cs="Arial"/>
          <w:sz w:val="24"/>
          <w:szCs w:val="24"/>
        </w:rPr>
        <w:t xml:space="preserve">Vadovaujantis Viešųjų pirkimų įstatymo 89 str. </w:t>
      </w:r>
      <w:r>
        <w:rPr>
          <w:rFonts w:ascii="Arial" w:hAnsi="Arial" w:cs="Arial"/>
          <w:sz w:val="24"/>
          <w:szCs w:val="24"/>
        </w:rPr>
        <w:t>2</w:t>
      </w:r>
      <w:r w:rsidRPr="007E733F">
        <w:rPr>
          <w:rFonts w:ascii="Arial" w:hAnsi="Arial" w:cs="Arial"/>
          <w:sz w:val="24"/>
          <w:szCs w:val="24"/>
        </w:rPr>
        <w:t xml:space="preserve"> d</w:t>
      </w:r>
      <w:r>
        <w:rPr>
          <w:rFonts w:ascii="Arial" w:hAnsi="Arial" w:cs="Arial"/>
          <w:sz w:val="24"/>
          <w:szCs w:val="24"/>
        </w:rPr>
        <w:t>alimi papildomų</w:t>
      </w:r>
      <w:r w:rsidRPr="007E733F">
        <w:rPr>
          <w:rFonts w:ascii="Arial" w:hAnsi="Arial" w:cs="Arial"/>
          <w:sz w:val="24"/>
          <w:szCs w:val="24"/>
        </w:rPr>
        <w:t xml:space="preserve"> (nenumatytų) darbų, </w:t>
      </w:r>
      <w:r>
        <w:rPr>
          <w:rFonts w:ascii="Arial" w:hAnsi="Arial" w:cs="Arial"/>
          <w:sz w:val="24"/>
          <w:szCs w:val="24"/>
        </w:rPr>
        <w:t>kurie susidarė keičiant darbus Pirkėjo pageidavimu</w:t>
      </w:r>
      <w:r w:rsidR="00760224">
        <w:rPr>
          <w:rFonts w:ascii="Arial" w:hAnsi="Arial" w:cs="Arial"/>
          <w:sz w:val="24"/>
          <w:szCs w:val="24"/>
        </w:rPr>
        <w:t xml:space="preserve">, </w:t>
      </w:r>
      <w:r w:rsidRPr="007E733F">
        <w:rPr>
          <w:rFonts w:ascii="Arial" w:hAnsi="Arial" w:cs="Arial"/>
          <w:sz w:val="24"/>
          <w:szCs w:val="24"/>
        </w:rPr>
        <w:t xml:space="preserve">sumą sudaro </w:t>
      </w:r>
      <w:r w:rsidR="00760224">
        <w:rPr>
          <w:rFonts w:ascii="Arial" w:hAnsi="Arial" w:cs="Arial"/>
          <w:sz w:val="24"/>
          <w:szCs w:val="24"/>
        </w:rPr>
        <w:t>198065,33</w:t>
      </w:r>
      <w:r w:rsidRPr="007E733F">
        <w:rPr>
          <w:rFonts w:ascii="Arial" w:hAnsi="Arial" w:cs="Arial"/>
          <w:sz w:val="24"/>
          <w:szCs w:val="24"/>
        </w:rPr>
        <w:t xml:space="preserve"> (</w:t>
      </w:r>
      <w:r w:rsidR="00760224">
        <w:rPr>
          <w:rFonts w:ascii="Arial" w:hAnsi="Arial" w:cs="Arial"/>
          <w:sz w:val="24"/>
          <w:szCs w:val="24"/>
        </w:rPr>
        <w:t>šimtas devyniasdešimt aštuoni tūkstančiai šešiasdešimt penki eurai 33</w:t>
      </w:r>
      <w:r w:rsidRPr="007E733F">
        <w:rPr>
          <w:rFonts w:ascii="Arial" w:hAnsi="Arial" w:cs="Arial"/>
          <w:sz w:val="24"/>
          <w:szCs w:val="24"/>
        </w:rPr>
        <w:t xml:space="preserve"> centai) eurai  su PVM, </w:t>
      </w:r>
      <w:r w:rsidR="00760224">
        <w:rPr>
          <w:rFonts w:ascii="Arial" w:hAnsi="Arial" w:cs="Arial"/>
          <w:sz w:val="24"/>
          <w:szCs w:val="24"/>
        </w:rPr>
        <w:t>163690,35</w:t>
      </w:r>
      <w:r w:rsidRPr="007E733F">
        <w:rPr>
          <w:rFonts w:ascii="Arial" w:hAnsi="Arial" w:cs="Arial"/>
          <w:sz w:val="24"/>
          <w:szCs w:val="24"/>
        </w:rPr>
        <w:t xml:space="preserve"> (</w:t>
      </w:r>
      <w:r w:rsidR="00760224">
        <w:rPr>
          <w:rFonts w:ascii="Arial" w:hAnsi="Arial" w:cs="Arial"/>
          <w:sz w:val="24"/>
          <w:szCs w:val="24"/>
        </w:rPr>
        <w:t xml:space="preserve">šimtas šešiasdešimt trys tūkstančiai šeši šimtai devyniasdešimt eurų 35 </w:t>
      </w:r>
      <w:r w:rsidRPr="007E733F">
        <w:rPr>
          <w:rFonts w:ascii="Arial" w:hAnsi="Arial" w:cs="Arial"/>
          <w:sz w:val="24"/>
          <w:szCs w:val="24"/>
        </w:rPr>
        <w:t>centai) eurų be PVM.</w:t>
      </w:r>
    </w:p>
    <w:p w14:paraId="305A0CAB" w14:textId="51EE324C" w:rsidR="00DA774C" w:rsidRPr="00364A4D" w:rsidRDefault="00760224" w:rsidP="001F3537">
      <w:pPr>
        <w:pStyle w:val="tajtin"/>
        <w:tabs>
          <w:tab w:val="right" w:leader="underscore" w:pos="993"/>
        </w:tabs>
        <w:spacing w:before="0" w:beforeAutospacing="0" w:after="0" w:afterAutospacing="0"/>
        <w:ind w:firstLine="425"/>
        <w:jc w:val="both"/>
        <w:rPr>
          <w:rFonts w:ascii="Arial" w:hAnsi="Arial" w:cs="Arial"/>
          <w:lang w:val="lt-LT"/>
        </w:rPr>
      </w:pPr>
      <w:r>
        <w:rPr>
          <w:rFonts w:ascii="Arial" w:hAnsi="Arial" w:cs="Arial"/>
          <w:lang w:val="lt-LT"/>
        </w:rPr>
        <w:t xml:space="preserve"> </w:t>
      </w:r>
      <w:r w:rsidRPr="007E733F">
        <w:rPr>
          <w:rFonts w:ascii="Arial" w:hAnsi="Arial" w:cs="Arial"/>
          <w:lang w:val="lt-LT"/>
        </w:rPr>
        <w:t xml:space="preserve">Vadovaujantis Viešųjų pirkimų įstatymo 89 str. </w:t>
      </w:r>
      <w:r>
        <w:rPr>
          <w:rFonts w:ascii="Arial" w:hAnsi="Arial" w:cs="Arial"/>
          <w:lang w:val="lt-LT"/>
        </w:rPr>
        <w:t>1 dalies 1 punktu n</w:t>
      </w:r>
      <w:r w:rsidR="00DA774C" w:rsidRPr="00364A4D">
        <w:rPr>
          <w:rFonts w:ascii="Arial" w:hAnsi="Arial" w:cs="Arial"/>
          <w:lang w:val="lt-LT"/>
        </w:rPr>
        <w:t xml:space="preserve">evykdomų darbų suma – </w:t>
      </w:r>
      <w:bookmarkStart w:id="3" w:name="_Hlk165881932"/>
      <w:r>
        <w:rPr>
          <w:rFonts w:ascii="Arial" w:hAnsi="Arial" w:cs="Arial"/>
          <w:lang w:val="lt-LT"/>
        </w:rPr>
        <w:t>504759,20</w:t>
      </w:r>
      <w:r w:rsidR="00DA774C" w:rsidRPr="00364A4D">
        <w:rPr>
          <w:rFonts w:ascii="Arial" w:hAnsi="Arial" w:cs="Arial"/>
          <w:lang w:val="lt-LT"/>
        </w:rPr>
        <w:t xml:space="preserve"> (</w:t>
      </w:r>
      <w:r>
        <w:rPr>
          <w:rFonts w:ascii="Arial" w:hAnsi="Arial" w:cs="Arial"/>
          <w:lang w:val="lt-LT"/>
        </w:rPr>
        <w:t xml:space="preserve">penki šimtai keturi </w:t>
      </w:r>
      <w:r w:rsidR="0060380D" w:rsidRPr="00364A4D">
        <w:rPr>
          <w:rFonts w:ascii="Arial" w:hAnsi="Arial" w:cs="Arial"/>
          <w:lang w:val="lt-LT"/>
        </w:rPr>
        <w:t xml:space="preserve">tūkstančiai </w:t>
      </w:r>
      <w:r>
        <w:rPr>
          <w:rFonts w:ascii="Arial" w:hAnsi="Arial" w:cs="Arial"/>
          <w:lang w:val="lt-LT"/>
        </w:rPr>
        <w:t>septyni šimtai penkiasdešimt devyni eurai 20</w:t>
      </w:r>
      <w:r w:rsidR="0060380D" w:rsidRPr="00364A4D">
        <w:rPr>
          <w:rFonts w:ascii="Arial" w:hAnsi="Arial" w:cs="Arial"/>
          <w:lang w:val="lt-LT"/>
        </w:rPr>
        <w:t xml:space="preserve"> cent</w:t>
      </w:r>
      <w:r>
        <w:rPr>
          <w:rFonts w:ascii="Arial" w:hAnsi="Arial" w:cs="Arial"/>
          <w:lang w:val="lt-LT"/>
        </w:rPr>
        <w:t>ų</w:t>
      </w:r>
      <w:r w:rsidR="0060380D" w:rsidRPr="00364A4D">
        <w:rPr>
          <w:rFonts w:ascii="Arial" w:hAnsi="Arial" w:cs="Arial"/>
          <w:lang w:val="lt-LT"/>
        </w:rPr>
        <w:t xml:space="preserve">) </w:t>
      </w:r>
      <w:bookmarkEnd w:id="3"/>
      <w:r w:rsidR="0060380D" w:rsidRPr="00364A4D">
        <w:rPr>
          <w:rFonts w:ascii="Arial" w:hAnsi="Arial" w:cs="Arial"/>
          <w:lang w:val="lt-LT"/>
        </w:rPr>
        <w:t xml:space="preserve">eurų su PVM, </w:t>
      </w:r>
      <w:r>
        <w:rPr>
          <w:rFonts w:ascii="Arial" w:hAnsi="Arial" w:cs="Arial"/>
          <w:lang w:val="lt-LT"/>
        </w:rPr>
        <w:t>417156,37</w:t>
      </w:r>
      <w:r w:rsidR="0060380D" w:rsidRPr="00364A4D">
        <w:rPr>
          <w:rFonts w:ascii="Arial" w:hAnsi="Arial" w:cs="Arial"/>
          <w:lang w:val="lt-LT"/>
        </w:rPr>
        <w:t xml:space="preserve"> (</w:t>
      </w:r>
      <w:r>
        <w:rPr>
          <w:rFonts w:ascii="Arial" w:hAnsi="Arial" w:cs="Arial"/>
          <w:lang w:val="lt-LT"/>
        </w:rPr>
        <w:t xml:space="preserve">keturi šimtai </w:t>
      </w:r>
      <w:r w:rsidR="007C0B5B">
        <w:rPr>
          <w:rFonts w:ascii="Arial" w:hAnsi="Arial" w:cs="Arial"/>
          <w:lang w:val="lt-LT"/>
        </w:rPr>
        <w:t xml:space="preserve">septyniolika tūkstančių </w:t>
      </w:r>
      <w:r w:rsidR="003873C7" w:rsidRPr="00364A4D">
        <w:rPr>
          <w:rFonts w:ascii="Arial" w:hAnsi="Arial" w:cs="Arial"/>
          <w:lang w:val="lt-LT"/>
        </w:rPr>
        <w:t xml:space="preserve">šimtas </w:t>
      </w:r>
      <w:r w:rsidR="007C0B5B">
        <w:rPr>
          <w:rFonts w:ascii="Arial" w:hAnsi="Arial" w:cs="Arial"/>
          <w:lang w:val="lt-LT"/>
        </w:rPr>
        <w:t>penkiasdešimt šeši eurai</w:t>
      </w:r>
      <w:r w:rsidR="003873C7" w:rsidRPr="00364A4D">
        <w:rPr>
          <w:rFonts w:ascii="Arial" w:hAnsi="Arial" w:cs="Arial"/>
          <w:lang w:val="lt-LT"/>
        </w:rPr>
        <w:t xml:space="preserve"> </w:t>
      </w:r>
      <w:r w:rsidR="00D539B0">
        <w:rPr>
          <w:rFonts w:ascii="Arial" w:hAnsi="Arial" w:cs="Arial"/>
          <w:lang w:val="lt-LT"/>
        </w:rPr>
        <w:t>37</w:t>
      </w:r>
      <w:r w:rsidR="00D539B0" w:rsidRPr="00364A4D">
        <w:rPr>
          <w:rFonts w:ascii="Arial" w:hAnsi="Arial" w:cs="Arial"/>
          <w:lang w:val="lt-LT"/>
        </w:rPr>
        <w:t xml:space="preserve"> </w:t>
      </w:r>
      <w:r w:rsidR="0060380D" w:rsidRPr="00364A4D">
        <w:rPr>
          <w:rFonts w:ascii="Arial" w:hAnsi="Arial" w:cs="Arial"/>
          <w:lang w:val="lt-LT"/>
        </w:rPr>
        <w:t>cent</w:t>
      </w:r>
      <w:r w:rsidR="00D539B0">
        <w:rPr>
          <w:rFonts w:ascii="Arial" w:hAnsi="Arial" w:cs="Arial"/>
          <w:lang w:val="lt-LT"/>
        </w:rPr>
        <w:t>ai</w:t>
      </w:r>
      <w:r w:rsidR="0060380D" w:rsidRPr="00364A4D">
        <w:rPr>
          <w:rFonts w:ascii="Arial" w:hAnsi="Arial" w:cs="Arial"/>
          <w:lang w:val="lt-LT"/>
        </w:rPr>
        <w:t>) eurų be PVM.</w:t>
      </w:r>
    </w:p>
    <w:p w14:paraId="5794420D" w14:textId="0755E6E5" w:rsidR="00C250E3" w:rsidRDefault="00C250E3" w:rsidP="00F15C5B">
      <w:pPr>
        <w:spacing w:after="0" w:line="240" w:lineRule="auto"/>
        <w:ind w:firstLine="357"/>
        <w:jc w:val="both"/>
        <w:rPr>
          <w:rFonts w:ascii="Arial" w:hAnsi="Arial" w:cs="Arial"/>
          <w:sz w:val="24"/>
          <w:szCs w:val="24"/>
        </w:rPr>
      </w:pPr>
      <w:r w:rsidRPr="00364A4D">
        <w:rPr>
          <w:rFonts w:ascii="Arial" w:hAnsi="Arial" w:cs="Arial"/>
          <w:sz w:val="24"/>
          <w:szCs w:val="24"/>
        </w:rPr>
        <w:t>Sutarties kaina, įvertinus nevykdomus ir papildomus</w:t>
      </w:r>
      <w:r w:rsidR="008A401F" w:rsidRPr="00364A4D">
        <w:rPr>
          <w:rFonts w:ascii="Arial" w:hAnsi="Arial" w:cs="Arial"/>
          <w:sz w:val="24"/>
          <w:szCs w:val="24"/>
        </w:rPr>
        <w:t xml:space="preserve"> (nenumatytus)</w:t>
      </w:r>
      <w:r w:rsidRPr="00364A4D">
        <w:rPr>
          <w:rFonts w:ascii="Arial" w:hAnsi="Arial" w:cs="Arial"/>
          <w:sz w:val="24"/>
          <w:szCs w:val="24"/>
        </w:rPr>
        <w:t xml:space="preserve"> darbus</w:t>
      </w:r>
      <w:r w:rsidR="004277F3" w:rsidRPr="00364A4D">
        <w:rPr>
          <w:rFonts w:ascii="Arial" w:hAnsi="Arial" w:cs="Arial"/>
          <w:sz w:val="24"/>
          <w:szCs w:val="24"/>
        </w:rPr>
        <w:t>,</w:t>
      </w:r>
      <w:r w:rsidRPr="00364A4D">
        <w:rPr>
          <w:rFonts w:ascii="Arial" w:hAnsi="Arial" w:cs="Arial"/>
          <w:sz w:val="24"/>
          <w:szCs w:val="24"/>
        </w:rPr>
        <w:t xml:space="preserve"> </w:t>
      </w:r>
      <w:r w:rsidR="005A5CAD" w:rsidRPr="00364A4D">
        <w:rPr>
          <w:rFonts w:ascii="Arial" w:hAnsi="Arial" w:cs="Arial"/>
          <w:sz w:val="24"/>
          <w:szCs w:val="24"/>
        </w:rPr>
        <w:t>didėja</w:t>
      </w:r>
      <w:r w:rsidRPr="00364A4D">
        <w:rPr>
          <w:rFonts w:ascii="Arial" w:hAnsi="Arial" w:cs="Arial"/>
          <w:sz w:val="24"/>
          <w:szCs w:val="24"/>
        </w:rPr>
        <w:t xml:space="preserve"> </w:t>
      </w:r>
      <w:r w:rsidR="00917D0D">
        <w:rPr>
          <w:rFonts w:ascii="Arial" w:hAnsi="Arial" w:cs="Arial"/>
          <w:sz w:val="24"/>
          <w:szCs w:val="24"/>
        </w:rPr>
        <w:t>320888,32</w:t>
      </w:r>
      <w:r w:rsidR="005A5CAD" w:rsidRPr="00364A4D">
        <w:rPr>
          <w:rFonts w:ascii="Arial" w:hAnsi="Arial" w:cs="Arial"/>
          <w:sz w:val="24"/>
          <w:szCs w:val="24"/>
        </w:rPr>
        <w:t xml:space="preserve"> </w:t>
      </w:r>
      <w:r w:rsidR="00E97F7C" w:rsidRPr="00364A4D">
        <w:rPr>
          <w:rFonts w:ascii="Arial" w:hAnsi="Arial" w:cs="Arial"/>
          <w:sz w:val="24"/>
          <w:szCs w:val="24"/>
        </w:rPr>
        <w:t>(</w:t>
      </w:r>
      <w:r w:rsidR="00917D0D">
        <w:rPr>
          <w:rFonts w:ascii="Arial" w:hAnsi="Arial" w:cs="Arial"/>
          <w:sz w:val="24"/>
          <w:szCs w:val="24"/>
        </w:rPr>
        <w:t xml:space="preserve">trys šimtai dvidešimt </w:t>
      </w:r>
      <w:r w:rsidR="0060380D" w:rsidRPr="00364A4D">
        <w:rPr>
          <w:rFonts w:ascii="Arial" w:hAnsi="Arial" w:cs="Arial"/>
          <w:sz w:val="24"/>
          <w:szCs w:val="24"/>
        </w:rPr>
        <w:t>tūkstanči</w:t>
      </w:r>
      <w:r w:rsidR="00917D0D">
        <w:rPr>
          <w:rFonts w:ascii="Arial" w:hAnsi="Arial" w:cs="Arial"/>
          <w:sz w:val="24"/>
          <w:szCs w:val="24"/>
        </w:rPr>
        <w:t>ų</w:t>
      </w:r>
      <w:r w:rsidR="0060380D" w:rsidRPr="00364A4D">
        <w:rPr>
          <w:rFonts w:ascii="Arial" w:hAnsi="Arial" w:cs="Arial"/>
          <w:sz w:val="24"/>
          <w:szCs w:val="24"/>
        </w:rPr>
        <w:t xml:space="preserve"> </w:t>
      </w:r>
      <w:r w:rsidR="00EA02D0" w:rsidRPr="00364A4D">
        <w:rPr>
          <w:rFonts w:ascii="Arial" w:hAnsi="Arial" w:cs="Arial"/>
          <w:sz w:val="24"/>
          <w:szCs w:val="24"/>
        </w:rPr>
        <w:t xml:space="preserve">aštuoni šimtai </w:t>
      </w:r>
      <w:r w:rsidR="00917D0D">
        <w:rPr>
          <w:rFonts w:ascii="Arial" w:hAnsi="Arial" w:cs="Arial"/>
          <w:sz w:val="24"/>
          <w:szCs w:val="24"/>
        </w:rPr>
        <w:t xml:space="preserve">aštuoniasdešimt aštuoni eurai </w:t>
      </w:r>
      <w:r w:rsidR="0060380D" w:rsidRPr="00364A4D">
        <w:rPr>
          <w:rFonts w:ascii="Arial" w:hAnsi="Arial" w:cs="Arial"/>
          <w:sz w:val="24"/>
          <w:szCs w:val="24"/>
        </w:rPr>
        <w:t xml:space="preserve"> </w:t>
      </w:r>
      <w:r w:rsidR="00917D0D">
        <w:rPr>
          <w:rFonts w:ascii="Arial" w:hAnsi="Arial" w:cs="Arial"/>
          <w:sz w:val="24"/>
          <w:szCs w:val="24"/>
        </w:rPr>
        <w:t>32</w:t>
      </w:r>
      <w:r w:rsidR="0060380D" w:rsidRPr="00364A4D">
        <w:rPr>
          <w:rFonts w:ascii="Arial" w:hAnsi="Arial" w:cs="Arial"/>
          <w:sz w:val="24"/>
          <w:szCs w:val="24"/>
        </w:rPr>
        <w:t xml:space="preserve"> centai) </w:t>
      </w:r>
      <w:r w:rsidR="008A401F" w:rsidRPr="00364A4D">
        <w:rPr>
          <w:rFonts w:ascii="Arial" w:hAnsi="Arial" w:cs="Arial"/>
          <w:sz w:val="24"/>
          <w:szCs w:val="24"/>
        </w:rPr>
        <w:t>eurais su PVM</w:t>
      </w:r>
      <w:r w:rsidRPr="00364A4D">
        <w:rPr>
          <w:rFonts w:ascii="Arial" w:hAnsi="Arial" w:cs="Arial"/>
          <w:sz w:val="24"/>
          <w:szCs w:val="24"/>
        </w:rPr>
        <w:t xml:space="preserve"> ir </w:t>
      </w:r>
      <w:r w:rsidR="00917D0D">
        <w:rPr>
          <w:rFonts w:ascii="Arial" w:hAnsi="Arial" w:cs="Arial"/>
          <w:sz w:val="24"/>
          <w:szCs w:val="24"/>
        </w:rPr>
        <w:t>265196,95</w:t>
      </w:r>
      <w:r w:rsidRPr="00364A4D">
        <w:rPr>
          <w:rFonts w:ascii="Arial" w:hAnsi="Arial" w:cs="Arial"/>
          <w:sz w:val="24"/>
          <w:szCs w:val="24"/>
        </w:rPr>
        <w:t xml:space="preserve"> </w:t>
      </w:r>
      <w:r w:rsidR="00A8599A" w:rsidRPr="00364A4D">
        <w:rPr>
          <w:rFonts w:ascii="Arial" w:hAnsi="Arial" w:cs="Arial"/>
          <w:sz w:val="24"/>
          <w:szCs w:val="24"/>
        </w:rPr>
        <w:t>(</w:t>
      </w:r>
      <w:r w:rsidR="0044740B">
        <w:rPr>
          <w:rFonts w:ascii="Arial" w:hAnsi="Arial" w:cs="Arial"/>
          <w:sz w:val="24"/>
          <w:szCs w:val="24"/>
        </w:rPr>
        <w:t xml:space="preserve">du šimtai šešiasdešimt penki </w:t>
      </w:r>
      <w:r w:rsidR="008A401F" w:rsidRPr="00364A4D">
        <w:rPr>
          <w:rFonts w:ascii="Arial" w:hAnsi="Arial" w:cs="Arial"/>
          <w:sz w:val="24"/>
          <w:szCs w:val="24"/>
        </w:rPr>
        <w:t xml:space="preserve">tūkstančiai </w:t>
      </w:r>
      <w:r w:rsidR="004E4D88" w:rsidRPr="00364A4D">
        <w:rPr>
          <w:rFonts w:ascii="Arial" w:hAnsi="Arial" w:cs="Arial"/>
          <w:sz w:val="24"/>
          <w:szCs w:val="24"/>
        </w:rPr>
        <w:t>šimta</w:t>
      </w:r>
      <w:r w:rsidR="00D539B0">
        <w:rPr>
          <w:rFonts w:ascii="Arial" w:hAnsi="Arial" w:cs="Arial"/>
          <w:sz w:val="24"/>
          <w:szCs w:val="24"/>
        </w:rPr>
        <w:t>s</w:t>
      </w:r>
      <w:r w:rsidR="0044740B">
        <w:rPr>
          <w:rFonts w:ascii="Arial" w:hAnsi="Arial" w:cs="Arial"/>
          <w:sz w:val="24"/>
          <w:szCs w:val="24"/>
        </w:rPr>
        <w:t xml:space="preserve"> devyniasdešimt šeši </w:t>
      </w:r>
      <w:r w:rsidR="008A401F" w:rsidRPr="00364A4D">
        <w:rPr>
          <w:rFonts w:ascii="Arial" w:hAnsi="Arial" w:cs="Arial"/>
          <w:sz w:val="24"/>
          <w:szCs w:val="24"/>
        </w:rPr>
        <w:t xml:space="preserve">eurai </w:t>
      </w:r>
      <w:r w:rsidR="0044740B">
        <w:rPr>
          <w:rFonts w:ascii="Arial" w:hAnsi="Arial" w:cs="Arial"/>
          <w:sz w:val="24"/>
          <w:szCs w:val="24"/>
        </w:rPr>
        <w:t>95</w:t>
      </w:r>
      <w:r w:rsidR="008A401F" w:rsidRPr="00364A4D">
        <w:rPr>
          <w:rFonts w:ascii="Arial" w:hAnsi="Arial" w:cs="Arial"/>
          <w:sz w:val="24"/>
          <w:szCs w:val="24"/>
        </w:rPr>
        <w:t xml:space="preserve"> cent</w:t>
      </w:r>
      <w:r w:rsidR="0044740B">
        <w:rPr>
          <w:rFonts w:ascii="Arial" w:hAnsi="Arial" w:cs="Arial"/>
          <w:sz w:val="24"/>
          <w:szCs w:val="24"/>
        </w:rPr>
        <w:t>ai</w:t>
      </w:r>
      <w:r w:rsidR="008A401F" w:rsidRPr="00364A4D">
        <w:rPr>
          <w:rFonts w:ascii="Arial" w:hAnsi="Arial" w:cs="Arial"/>
          <w:sz w:val="24"/>
          <w:szCs w:val="24"/>
        </w:rPr>
        <w:t xml:space="preserve">) </w:t>
      </w:r>
      <w:r w:rsidR="00A8599A" w:rsidRPr="00364A4D">
        <w:rPr>
          <w:rFonts w:ascii="Arial" w:hAnsi="Arial" w:cs="Arial"/>
          <w:sz w:val="24"/>
          <w:szCs w:val="24"/>
        </w:rPr>
        <w:t xml:space="preserve">eurais </w:t>
      </w:r>
      <w:r w:rsidR="008A401F" w:rsidRPr="00364A4D">
        <w:rPr>
          <w:rFonts w:ascii="Arial" w:hAnsi="Arial" w:cs="Arial"/>
          <w:sz w:val="24"/>
          <w:szCs w:val="24"/>
        </w:rPr>
        <w:t xml:space="preserve">be </w:t>
      </w:r>
      <w:r w:rsidRPr="00364A4D">
        <w:rPr>
          <w:rFonts w:ascii="Arial" w:hAnsi="Arial" w:cs="Arial"/>
          <w:sz w:val="24"/>
          <w:szCs w:val="24"/>
        </w:rPr>
        <w:t>PVM</w:t>
      </w:r>
      <w:r w:rsidR="00317D56" w:rsidRPr="00364A4D">
        <w:rPr>
          <w:rFonts w:ascii="Arial" w:hAnsi="Arial" w:cs="Arial"/>
          <w:sz w:val="24"/>
          <w:szCs w:val="24"/>
        </w:rPr>
        <w:t>.</w:t>
      </w:r>
    </w:p>
    <w:p w14:paraId="0ED31393" w14:textId="7E329178" w:rsidR="008719C7" w:rsidRPr="00364A4D" w:rsidRDefault="008719C7" w:rsidP="00F15C5B">
      <w:pPr>
        <w:spacing w:after="0" w:line="240" w:lineRule="auto"/>
        <w:ind w:firstLine="357"/>
        <w:jc w:val="both"/>
        <w:rPr>
          <w:rFonts w:ascii="Arial" w:hAnsi="Arial" w:cs="Arial"/>
          <w:sz w:val="24"/>
          <w:szCs w:val="24"/>
        </w:rPr>
      </w:pPr>
      <w:r w:rsidRPr="008719C7">
        <w:rPr>
          <w:rFonts w:ascii="Arial" w:hAnsi="Arial" w:cs="Arial"/>
          <w:sz w:val="24"/>
          <w:szCs w:val="24"/>
        </w:rPr>
        <w:t>Atsižvelgiant į tai, kad dėl techninio projekto koregavimo Pirkėjas 2024 m. lapkričio 11 d. sustabdė rangos darbus, kad į galutinį darbų atlikimo terminą neįskaičiuojama technologinė pertrauka, kuri prasideda nuo gruodžio 15 d., vadovaudamiesi Sutarties 4.2.2. papunkčiu, numatančiu, kad „į galutinį Darbų atlikimo terminą neįskaitomas Darbų atlikimo sustabdymo laikotarpis dėl Sutarties 4.11 punkte nurodytų aplinkybių. Į galutinį Darbų atlikimo terminą taip pat neįskaitoma technologinė pertrauka, kuri prasideda gruodžio 15 d. ir baigiasi kitų metų kovo 15 d.“, Šalys susitaria pratęsti Sutarties terminą</w:t>
      </w:r>
      <w:r>
        <w:rPr>
          <w:rFonts w:ascii="Arial" w:hAnsi="Arial" w:cs="Arial"/>
          <w:sz w:val="24"/>
          <w:szCs w:val="24"/>
        </w:rPr>
        <w:t>.</w:t>
      </w:r>
    </w:p>
    <w:p w14:paraId="034B8CD0" w14:textId="6354087F" w:rsidR="004F1606" w:rsidRPr="00364A4D" w:rsidRDefault="00D263D1" w:rsidP="002A460B">
      <w:pPr>
        <w:pStyle w:val="tajtin"/>
        <w:tabs>
          <w:tab w:val="right" w:leader="underscore" w:pos="1064"/>
        </w:tabs>
        <w:spacing w:before="240" w:beforeAutospacing="0" w:after="0" w:afterAutospacing="0" w:line="276" w:lineRule="auto"/>
        <w:ind w:left="709"/>
        <w:jc w:val="both"/>
        <w:rPr>
          <w:rFonts w:ascii="Arial" w:hAnsi="Arial" w:cs="Arial"/>
          <w:b/>
          <w:bCs/>
          <w:i/>
          <w:iCs/>
          <w:lang w:val="lt-LT"/>
        </w:rPr>
      </w:pPr>
      <w:r w:rsidRPr="00364A4D">
        <w:rPr>
          <w:rFonts w:ascii="Arial" w:hAnsi="Arial" w:cs="Arial"/>
          <w:b/>
          <w:bCs/>
          <w:i/>
          <w:iCs/>
          <w:lang w:val="lt-LT"/>
        </w:rPr>
        <w:t>vadovau</w:t>
      </w:r>
      <w:r w:rsidR="00F15C5B" w:rsidRPr="00364A4D">
        <w:rPr>
          <w:rFonts w:ascii="Arial" w:hAnsi="Arial" w:cs="Arial"/>
          <w:b/>
          <w:bCs/>
          <w:i/>
          <w:iCs/>
          <w:lang w:val="lt-LT"/>
        </w:rPr>
        <w:t>d</w:t>
      </w:r>
      <w:r w:rsidRPr="00364A4D">
        <w:rPr>
          <w:rFonts w:ascii="Arial" w:hAnsi="Arial" w:cs="Arial"/>
          <w:b/>
          <w:bCs/>
          <w:i/>
          <w:iCs/>
          <w:lang w:val="lt-LT"/>
        </w:rPr>
        <w:t>amos</w:t>
      </w:r>
      <w:r w:rsidR="00AD496F" w:rsidRPr="00364A4D">
        <w:rPr>
          <w:rFonts w:ascii="Arial" w:hAnsi="Arial" w:cs="Arial"/>
          <w:b/>
          <w:bCs/>
          <w:i/>
          <w:iCs/>
          <w:lang w:val="lt-LT"/>
        </w:rPr>
        <w:t>i</w:t>
      </w:r>
      <w:r w:rsidR="004F1606" w:rsidRPr="00364A4D">
        <w:rPr>
          <w:rFonts w:ascii="Arial" w:hAnsi="Arial" w:cs="Arial"/>
          <w:b/>
          <w:bCs/>
          <w:i/>
          <w:iCs/>
          <w:lang w:val="lt-LT"/>
        </w:rPr>
        <w:t>:</w:t>
      </w:r>
    </w:p>
    <w:p w14:paraId="5BDD39B2" w14:textId="6C07F0F2" w:rsidR="00283EFD" w:rsidRPr="00364A4D" w:rsidRDefault="00283EFD" w:rsidP="002A460B">
      <w:pPr>
        <w:pStyle w:val="tajtin"/>
        <w:numPr>
          <w:ilvl w:val="0"/>
          <w:numId w:val="15"/>
        </w:numPr>
        <w:tabs>
          <w:tab w:val="left" w:pos="709"/>
          <w:tab w:val="left" w:pos="993"/>
        </w:tabs>
        <w:spacing w:before="0" w:beforeAutospacing="0" w:after="0" w:afterAutospacing="0" w:line="276" w:lineRule="auto"/>
        <w:ind w:left="0" w:firstLine="709"/>
        <w:jc w:val="both"/>
        <w:rPr>
          <w:rFonts w:ascii="Arial" w:hAnsi="Arial" w:cs="Arial"/>
          <w:lang w:val="lt-LT"/>
        </w:rPr>
      </w:pPr>
      <w:bookmarkStart w:id="4" w:name="_Hlk165627104"/>
      <w:r w:rsidRPr="00364A4D">
        <w:rPr>
          <w:rFonts w:ascii="Arial" w:hAnsi="Arial" w:cs="Arial"/>
          <w:lang w:val="lt-LT"/>
        </w:rPr>
        <w:t>Lietuvos Respublikos viešųjų pirkimų įstatymo 89 str.</w:t>
      </w:r>
      <w:r w:rsidR="00F02ACE" w:rsidRPr="00364A4D">
        <w:rPr>
          <w:rFonts w:ascii="Arial" w:hAnsi="Arial" w:cs="Arial"/>
          <w:lang w:val="lt-LT"/>
        </w:rPr>
        <w:t xml:space="preserve"> 1 </w:t>
      </w:r>
      <w:r w:rsidRPr="00364A4D">
        <w:rPr>
          <w:rFonts w:ascii="Arial" w:hAnsi="Arial" w:cs="Arial"/>
          <w:lang w:val="lt-LT"/>
        </w:rPr>
        <w:t>d</w:t>
      </w:r>
      <w:r w:rsidR="00F02ACE" w:rsidRPr="00364A4D">
        <w:rPr>
          <w:rFonts w:ascii="Arial" w:hAnsi="Arial" w:cs="Arial"/>
          <w:lang w:val="lt-LT"/>
        </w:rPr>
        <w:t>. 3 punktu</w:t>
      </w:r>
      <w:bookmarkEnd w:id="4"/>
      <w:r w:rsidRPr="00364A4D">
        <w:rPr>
          <w:rFonts w:ascii="Arial" w:hAnsi="Arial" w:cs="Arial"/>
          <w:lang w:val="lt-LT"/>
        </w:rPr>
        <w:t>;</w:t>
      </w:r>
    </w:p>
    <w:p w14:paraId="478CFB24" w14:textId="1FCF925B" w:rsidR="00F02ACE" w:rsidRDefault="00F02ACE" w:rsidP="002A460B">
      <w:pPr>
        <w:pStyle w:val="tajtin"/>
        <w:numPr>
          <w:ilvl w:val="0"/>
          <w:numId w:val="15"/>
        </w:numPr>
        <w:tabs>
          <w:tab w:val="left" w:pos="709"/>
          <w:tab w:val="left" w:pos="993"/>
        </w:tabs>
        <w:spacing w:before="0" w:beforeAutospacing="0" w:after="0" w:afterAutospacing="0" w:line="276" w:lineRule="auto"/>
        <w:ind w:left="0" w:firstLine="709"/>
        <w:jc w:val="both"/>
        <w:rPr>
          <w:rFonts w:ascii="Arial" w:hAnsi="Arial" w:cs="Arial"/>
          <w:lang w:val="lt-LT"/>
        </w:rPr>
      </w:pPr>
      <w:r w:rsidRPr="00364A4D">
        <w:rPr>
          <w:rFonts w:ascii="Arial" w:hAnsi="Arial" w:cs="Arial"/>
          <w:lang w:val="lt-LT"/>
        </w:rPr>
        <w:lastRenderedPageBreak/>
        <w:t xml:space="preserve">Lietuvos Respublikos viešųjų pirkimų įstatymo 89 str. </w:t>
      </w:r>
      <w:r w:rsidR="00A11F1C">
        <w:rPr>
          <w:rFonts w:ascii="Arial" w:hAnsi="Arial" w:cs="Arial"/>
          <w:lang w:val="lt-LT"/>
        </w:rPr>
        <w:t>2</w:t>
      </w:r>
      <w:r w:rsidRPr="00364A4D">
        <w:rPr>
          <w:rFonts w:ascii="Arial" w:hAnsi="Arial" w:cs="Arial"/>
          <w:lang w:val="lt-LT"/>
        </w:rPr>
        <w:t xml:space="preserve"> d</w:t>
      </w:r>
      <w:r w:rsidR="007C0B5B">
        <w:rPr>
          <w:rFonts w:ascii="Arial" w:hAnsi="Arial" w:cs="Arial"/>
          <w:lang w:val="lt-LT"/>
        </w:rPr>
        <w:t>alimi</w:t>
      </w:r>
      <w:r w:rsidRPr="00364A4D">
        <w:rPr>
          <w:rFonts w:ascii="Arial" w:hAnsi="Arial" w:cs="Arial"/>
          <w:lang w:val="lt-LT"/>
        </w:rPr>
        <w:t>;</w:t>
      </w:r>
    </w:p>
    <w:p w14:paraId="1A8428F9" w14:textId="4C98F414" w:rsidR="007C0B5B" w:rsidRDefault="007C0B5B" w:rsidP="007C0B5B">
      <w:pPr>
        <w:pStyle w:val="tajtin"/>
        <w:numPr>
          <w:ilvl w:val="0"/>
          <w:numId w:val="15"/>
        </w:numPr>
        <w:tabs>
          <w:tab w:val="left" w:pos="709"/>
          <w:tab w:val="left" w:pos="993"/>
        </w:tabs>
        <w:spacing w:before="0" w:beforeAutospacing="0" w:after="0" w:afterAutospacing="0" w:line="276" w:lineRule="auto"/>
        <w:ind w:left="0" w:firstLine="709"/>
        <w:jc w:val="both"/>
        <w:rPr>
          <w:rFonts w:ascii="Arial" w:hAnsi="Arial" w:cs="Arial"/>
          <w:lang w:val="lt-LT"/>
        </w:rPr>
      </w:pPr>
      <w:r w:rsidRPr="007C0B5B">
        <w:rPr>
          <w:rFonts w:ascii="Arial" w:hAnsi="Arial" w:cs="Arial"/>
          <w:lang w:val="lt-LT"/>
        </w:rPr>
        <w:t>Lietuvos Respublikos viešųjų pirkimų įstatymo 89 str. 1 dalies 1 punktu;</w:t>
      </w:r>
    </w:p>
    <w:p w14:paraId="28752B99" w14:textId="4FAC6D27" w:rsidR="008719C7" w:rsidRPr="007C0B5B" w:rsidRDefault="00792F92" w:rsidP="007C0B5B">
      <w:pPr>
        <w:pStyle w:val="tajtin"/>
        <w:numPr>
          <w:ilvl w:val="0"/>
          <w:numId w:val="15"/>
        </w:numPr>
        <w:tabs>
          <w:tab w:val="left" w:pos="709"/>
          <w:tab w:val="left" w:pos="993"/>
        </w:tabs>
        <w:spacing w:before="0" w:beforeAutospacing="0" w:after="0" w:afterAutospacing="0" w:line="276" w:lineRule="auto"/>
        <w:ind w:left="0" w:firstLine="709"/>
        <w:jc w:val="both"/>
        <w:rPr>
          <w:rFonts w:ascii="Arial" w:hAnsi="Arial" w:cs="Arial"/>
          <w:lang w:val="lt-LT"/>
        </w:rPr>
      </w:pPr>
      <w:r>
        <w:rPr>
          <w:rFonts w:ascii="Arial" w:hAnsi="Arial" w:cs="Arial"/>
          <w:lang w:val="lt-LT"/>
        </w:rPr>
        <w:t>Sutarties 4.2.2 papunkčiu, numatančiu, kad</w:t>
      </w:r>
      <w:r w:rsidR="000811BB">
        <w:rPr>
          <w:rFonts w:ascii="Arial" w:hAnsi="Arial" w:cs="Arial"/>
          <w:lang w:val="lt-LT"/>
        </w:rPr>
        <w:t xml:space="preserve"> „</w:t>
      </w:r>
      <w:r w:rsidR="00443D00">
        <w:rPr>
          <w:rFonts w:ascii="Arial" w:hAnsi="Arial" w:cs="Arial"/>
          <w:lang w:val="lt-LT"/>
        </w:rPr>
        <w:t xml:space="preserve"> </w:t>
      </w:r>
      <w:r w:rsidR="000811BB" w:rsidRPr="000811BB">
        <w:rPr>
          <w:rFonts w:ascii="Arial" w:hAnsi="Arial" w:cs="Arial"/>
          <w:lang w:val="lt-LT"/>
        </w:rPr>
        <w:t>į</w:t>
      </w:r>
      <w:r w:rsidR="00443D00">
        <w:rPr>
          <w:rFonts w:ascii="Arial" w:hAnsi="Arial" w:cs="Arial"/>
          <w:lang w:val="lt-LT"/>
        </w:rPr>
        <w:t xml:space="preserve"> </w:t>
      </w:r>
      <w:r w:rsidR="000811BB" w:rsidRPr="000811BB">
        <w:rPr>
          <w:rFonts w:ascii="Arial" w:hAnsi="Arial" w:cs="Arial"/>
          <w:lang w:val="lt-LT"/>
        </w:rPr>
        <w:t>galutinį Darbų atlikimo terminą neįskaitomas Darbų atlikimo sustabdymo laikotarpis dėl Sutarties 4.11 punkte nurodytų aplinkybių. Į galutinį Darbų atlikimo terminą taip pat neįskaitoma technologinė pertrauka, kuri prasideda gruodžio 15 d. ir baigiasi kitų metų kovo 15 d.“</w:t>
      </w:r>
      <w:r>
        <w:rPr>
          <w:rFonts w:ascii="Arial" w:hAnsi="Arial" w:cs="Arial"/>
          <w:lang w:val="lt-LT"/>
        </w:rPr>
        <w:t>;</w:t>
      </w:r>
    </w:p>
    <w:p w14:paraId="52F28CE6" w14:textId="6F0B28F3" w:rsidR="00C807EA" w:rsidRPr="00364A4D" w:rsidRDefault="00C807EA" w:rsidP="002A460B">
      <w:pPr>
        <w:pStyle w:val="tajtin"/>
        <w:numPr>
          <w:ilvl w:val="0"/>
          <w:numId w:val="15"/>
        </w:numPr>
        <w:tabs>
          <w:tab w:val="left" w:pos="709"/>
          <w:tab w:val="left" w:pos="993"/>
        </w:tabs>
        <w:spacing w:before="0" w:beforeAutospacing="0" w:after="0" w:afterAutospacing="0" w:line="276" w:lineRule="auto"/>
        <w:ind w:left="0" w:firstLine="709"/>
        <w:jc w:val="both"/>
        <w:rPr>
          <w:rFonts w:ascii="Arial" w:hAnsi="Arial" w:cs="Arial"/>
          <w:lang w:val="lt-LT"/>
        </w:rPr>
      </w:pPr>
      <w:bookmarkStart w:id="5" w:name="_Hlk165881940"/>
      <w:r w:rsidRPr="00364A4D">
        <w:rPr>
          <w:rFonts w:ascii="Arial" w:hAnsi="Arial" w:cs="Arial"/>
          <w:lang w:val="lt-LT"/>
        </w:rPr>
        <w:t xml:space="preserve">2024 m. </w:t>
      </w:r>
      <w:r w:rsidR="007C0B5B">
        <w:rPr>
          <w:rFonts w:ascii="Arial" w:hAnsi="Arial" w:cs="Arial"/>
          <w:lang w:val="lt-LT"/>
        </w:rPr>
        <w:t>gruodžio 19</w:t>
      </w:r>
      <w:r w:rsidRPr="00364A4D">
        <w:rPr>
          <w:rFonts w:ascii="Arial" w:hAnsi="Arial" w:cs="Arial"/>
          <w:lang w:val="lt-LT"/>
        </w:rPr>
        <w:t xml:space="preserve"> d. papildomų (nenumatytų) </w:t>
      </w:r>
      <w:bookmarkEnd w:id="5"/>
      <w:r w:rsidRPr="00364A4D">
        <w:rPr>
          <w:rFonts w:ascii="Arial" w:hAnsi="Arial" w:cs="Arial"/>
          <w:lang w:val="lt-LT"/>
        </w:rPr>
        <w:t xml:space="preserve">ir nevykdomų darbų aktais Nr. </w:t>
      </w:r>
      <w:r w:rsidR="007C0B5B">
        <w:rPr>
          <w:rFonts w:ascii="Arial" w:hAnsi="Arial" w:cs="Arial"/>
          <w:lang w:val="lt-LT"/>
        </w:rPr>
        <w:t>4</w:t>
      </w:r>
      <w:r w:rsidRPr="00364A4D">
        <w:rPr>
          <w:rFonts w:ascii="Arial" w:hAnsi="Arial" w:cs="Arial"/>
          <w:lang w:val="lt-LT"/>
        </w:rPr>
        <w:t xml:space="preserve"> prie 2022 m. liepos  28 d. sutarties Nr. AS1304;</w:t>
      </w:r>
    </w:p>
    <w:p w14:paraId="61438EDD" w14:textId="50848F7F" w:rsidR="00C807EA" w:rsidRPr="00364A4D" w:rsidRDefault="00C807EA" w:rsidP="002A460B">
      <w:pPr>
        <w:pStyle w:val="tajtin"/>
        <w:numPr>
          <w:ilvl w:val="0"/>
          <w:numId w:val="15"/>
        </w:numPr>
        <w:tabs>
          <w:tab w:val="left" w:pos="709"/>
          <w:tab w:val="left" w:pos="993"/>
        </w:tabs>
        <w:spacing w:before="0" w:beforeAutospacing="0" w:after="0" w:afterAutospacing="0" w:line="276" w:lineRule="auto"/>
        <w:ind w:left="0" w:firstLine="709"/>
        <w:jc w:val="both"/>
        <w:rPr>
          <w:rFonts w:ascii="Arial" w:hAnsi="Arial" w:cs="Arial"/>
          <w:lang w:val="lt-LT"/>
        </w:rPr>
      </w:pPr>
      <w:r w:rsidRPr="00364A4D">
        <w:rPr>
          <w:rFonts w:ascii="Arial" w:hAnsi="Arial" w:cs="Arial"/>
          <w:lang w:val="lt-LT"/>
        </w:rPr>
        <w:t>Sutarties 15.3 punktu, numatančiu, kad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w:t>
      </w:r>
    </w:p>
    <w:p w14:paraId="7F0372E3" w14:textId="3D5285F2" w:rsidR="006A4F75" w:rsidRDefault="00C807EA" w:rsidP="002A460B">
      <w:pPr>
        <w:pStyle w:val="tajtin"/>
        <w:numPr>
          <w:ilvl w:val="0"/>
          <w:numId w:val="15"/>
        </w:numPr>
        <w:tabs>
          <w:tab w:val="left" w:pos="709"/>
          <w:tab w:val="left" w:pos="993"/>
        </w:tabs>
        <w:spacing w:before="0" w:beforeAutospacing="0" w:after="0" w:afterAutospacing="0" w:line="276" w:lineRule="auto"/>
        <w:ind w:left="0" w:firstLine="709"/>
        <w:jc w:val="both"/>
        <w:rPr>
          <w:rFonts w:ascii="Arial" w:hAnsi="Arial" w:cs="Arial"/>
          <w:lang w:val="lt-LT"/>
        </w:rPr>
      </w:pPr>
      <w:r w:rsidRPr="00364A4D">
        <w:rPr>
          <w:rFonts w:ascii="Arial" w:hAnsi="Arial" w:cs="Arial"/>
          <w:lang w:val="lt-LT"/>
        </w:rPr>
        <w:t>Sutarties 15.5.</w:t>
      </w:r>
      <w:r w:rsidR="006A4F75">
        <w:rPr>
          <w:rFonts w:ascii="Arial" w:hAnsi="Arial" w:cs="Arial"/>
          <w:lang w:val="lt-LT"/>
        </w:rPr>
        <w:t>2.</w:t>
      </w:r>
      <w:r w:rsidRPr="00364A4D">
        <w:rPr>
          <w:rFonts w:ascii="Arial" w:hAnsi="Arial" w:cs="Arial"/>
          <w:lang w:val="lt-LT"/>
        </w:rPr>
        <w:t xml:space="preserve"> punktu, numatančiu, kad</w:t>
      </w:r>
      <w:r w:rsidR="006A4F75">
        <w:rPr>
          <w:rFonts w:ascii="Arial" w:hAnsi="Arial" w:cs="Arial"/>
          <w:lang w:val="lt-LT"/>
        </w:rPr>
        <w:t xml:space="preserve"> „</w:t>
      </w:r>
      <w:r w:rsidR="006A4F75" w:rsidRPr="006A4F75">
        <w:rPr>
          <w:rFonts w:ascii="Arial" w:hAnsi="Arial" w:cs="Arial"/>
          <w:lang w:val="lt-LT"/>
        </w:rPr>
        <w:t>kai dėl TP ir DP pakeitimo pasikeičia Darbų kiekis (apimtis);</w:t>
      </w:r>
    </w:p>
    <w:p w14:paraId="3C4D150F" w14:textId="4023238A" w:rsidR="00C807EA" w:rsidRPr="00364A4D" w:rsidRDefault="00C807EA" w:rsidP="002A460B">
      <w:pPr>
        <w:pStyle w:val="tajtin"/>
        <w:numPr>
          <w:ilvl w:val="0"/>
          <w:numId w:val="15"/>
        </w:numPr>
        <w:tabs>
          <w:tab w:val="left" w:pos="709"/>
          <w:tab w:val="left" w:pos="993"/>
        </w:tabs>
        <w:spacing w:before="0" w:beforeAutospacing="0" w:after="0" w:afterAutospacing="0" w:line="276" w:lineRule="auto"/>
        <w:ind w:left="0" w:firstLine="709"/>
        <w:jc w:val="both"/>
        <w:rPr>
          <w:rFonts w:ascii="Arial" w:hAnsi="Arial" w:cs="Arial"/>
          <w:lang w:val="lt-LT"/>
        </w:rPr>
      </w:pPr>
      <w:r w:rsidRPr="00364A4D">
        <w:rPr>
          <w:rFonts w:ascii="Arial" w:hAnsi="Arial" w:cs="Arial"/>
          <w:lang w:val="lt-LT"/>
        </w:rPr>
        <w:t xml:space="preserve"> 15.5.12.</w:t>
      </w:r>
      <w:r w:rsidR="006A4F75">
        <w:rPr>
          <w:rFonts w:ascii="Arial" w:hAnsi="Arial" w:cs="Arial"/>
          <w:lang w:val="lt-LT"/>
        </w:rPr>
        <w:t xml:space="preserve"> punktu „</w:t>
      </w:r>
      <w:r w:rsidRPr="00364A4D">
        <w:rPr>
          <w:rFonts w:ascii="Arial" w:hAnsi="Arial" w:cs="Arial"/>
          <w:lang w:val="lt-LT"/>
        </w:rPr>
        <w:t xml:space="preserve"> kai atsiranda būtinybė dėl aplinkybių, kurių protingas ir apdairus Užsakovas negalėjo numatyti, bet iš esmės nesikeičia Darbų pobūdis, arba vykdant Darbus paaiškėja naujos aplinkybės dėl objekto būklės ir pateikti sprendiniai tampa sunkiai įgyvendinami</w:t>
      </w:r>
      <w:r w:rsidR="006A4F75">
        <w:rPr>
          <w:rFonts w:ascii="Arial" w:hAnsi="Arial" w:cs="Arial"/>
          <w:lang w:val="lt-LT"/>
        </w:rPr>
        <w:t>“</w:t>
      </w:r>
      <w:r w:rsidR="00A01B44" w:rsidRPr="00364A4D">
        <w:rPr>
          <w:rFonts w:ascii="Arial" w:hAnsi="Arial" w:cs="Arial"/>
          <w:lang w:val="lt-LT"/>
        </w:rPr>
        <w:t>;</w:t>
      </w:r>
    </w:p>
    <w:p w14:paraId="4B63E93A" w14:textId="16EF2015" w:rsidR="00A01B44" w:rsidRPr="00364A4D" w:rsidRDefault="00A01B44" w:rsidP="002A460B">
      <w:pPr>
        <w:pStyle w:val="tajtin"/>
        <w:numPr>
          <w:ilvl w:val="0"/>
          <w:numId w:val="15"/>
        </w:numPr>
        <w:tabs>
          <w:tab w:val="left" w:pos="709"/>
          <w:tab w:val="left" w:pos="993"/>
        </w:tabs>
        <w:spacing w:before="0" w:beforeAutospacing="0" w:after="0" w:afterAutospacing="0" w:line="276" w:lineRule="auto"/>
        <w:ind w:left="0" w:firstLine="709"/>
        <w:jc w:val="both"/>
        <w:rPr>
          <w:rFonts w:ascii="Arial" w:hAnsi="Arial" w:cs="Arial"/>
          <w:lang w:val="lt-LT"/>
        </w:rPr>
      </w:pPr>
      <w:r w:rsidRPr="00364A4D">
        <w:rPr>
          <w:rFonts w:ascii="Arial" w:hAnsi="Arial" w:cs="Arial"/>
          <w:lang w:val="lt-LT"/>
        </w:rPr>
        <w:t>15.8. punktu, numatančiu, kad „Apskaičiuojant atsisakomų arba įsigyjamų papildomų darbų kainas, taikomi žemiau pateikiami būdai prioritetine tvarka: 15.8.1. pritaikant lokalinėje darbų sąmatoje nurodytus darbų įkainius; 15.8.2. jei įmanoma, išskaičiuojant kainos dalį iš Sutartyje įkainotos atskiros objekto sudedamosios dalies ar numatyto įkainio; 15.8.3. pritaikant lokalinėje darbų sąmatoje numatytus panašių darbų įkainius. Panašius darbus turi pagrįsti ir nustatyti Užsakovas; 15.8.4.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9C940F7" w14:textId="2D5AD9FE" w:rsidR="003C0B4F" w:rsidRPr="00364A4D" w:rsidRDefault="00DC2FD8" w:rsidP="002A460B">
      <w:pPr>
        <w:pStyle w:val="tajtin"/>
        <w:numPr>
          <w:ilvl w:val="0"/>
          <w:numId w:val="15"/>
        </w:numPr>
        <w:tabs>
          <w:tab w:val="left" w:pos="709"/>
          <w:tab w:val="left" w:pos="993"/>
        </w:tabs>
        <w:spacing w:before="0" w:beforeAutospacing="0" w:after="0" w:afterAutospacing="0" w:line="276" w:lineRule="auto"/>
        <w:ind w:left="0" w:firstLine="709"/>
        <w:jc w:val="both"/>
        <w:rPr>
          <w:rFonts w:ascii="Arial" w:hAnsi="Arial" w:cs="Arial"/>
          <w:lang w:val="lt-LT"/>
        </w:rPr>
      </w:pPr>
      <w:r w:rsidRPr="00364A4D">
        <w:rPr>
          <w:rFonts w:ascii="Arial" w:hAnsi="Arial" w:cs="Arial"/>
          <w:bCs/>
          <w:lang w:val="lt-LT"/>
        </w:rPr>
        <w:t>202</w:t>
      </w:r>
      <w:r w:rsidR="00F77623" w:rsidRPr="00364A4D">
        <w:rPr>
          <w:rFonts w:ascii="Arial" w:hAnsi="Arial" w:cs="Arial"/>
          <w:bCs/>
          <w:lang w:val="lt-LT"/>
        </w:rPr>
        <w:t>4</w:t>
      </w:r>
      <w:r w:rsidRPr="00364A4D">
        <w:rPr>
          <w:rFonts w:ascii="Arial" w:hAnsi="Arial" w:cs="Arial"/>
          <w:bCs/>
          <w:lang w:val="lt-LT"/>
        </w:rPr>
        <w:t xml:space="preserve"> m. </w:t>
      </w:r>
      <w:r w:rsidR="006A4F75">
        <w:rPr>
          <w:rFonts w:ascii="Arial" w:hAnsi="Arial" w:cs="Arial"/>
          <w:bCs/>
          <w:lang w:val="lt-LT"/>
        </w:rPr>
        <w:t>gruodžio 2</w:t>
      </w:r>
      <w:r w:rsidR="00F97436">
        <w:rPr>
          <w:rFonts w:ascii="Arial" w:hAnsi="Arial" w:cs="Arial"/>
          <w:bCs/>
          <w:lang w:val="lt-LT"/>
        </w:rPr>
        <w:t>3</w:t>
      </w:r>
      <w:r w:rsidRPr="00364A4D">
        <w:rPr>
          <w:rFonts w:ascii="Arial" w:hAnsi="Arial" w:cs="Arial"/>
          <w:bCs/>
          <w:lang w:val="lt-LT"/>
        </w:rPr>
        <w:t xml:space="preserve"> d. Klaipėdos rajono savivaldybės administracijos protokol</w:t>
      </w:r>
      <w:r w:rsidR="00732544">
        <w:rPr>
          <w:rFonts w:ascii="Arial" w:hAnsi="Arial" w:cs="Arial"/>
          <w:bCs/>
          <w:lang w:val="lt-LT"/>
        </w:rPr>
        <w:t>u</w:t>
      </w:r>
      <w:r w:rsidRPr="00364A4D">
        <w:rPr>
          <w:rFonts w:ascii="Arial" w:hAnsi="Arial" w:cs="Arial"/>
          <w:bCs/>
          <w:lang w:val="lt-LT"/>
        </w:rPr>
        <w:t xml:space="preserve"> Nr. A6-</w:t>
      </w:r>
      <w:r w:rsidR="00F97436">
        <w:rPr>
          <w:rFonts w:ascii="Arial" w:hAnsi="Arial" w:cs="Arial"/>
          <w:bCs/>
          <w:lang w:val="lt-LT"/>
        </w:rPr>
        <w:t>552;</w:t>
      </w:r>
    </w:p>
    <w:p w14:paraId="564B1002" w14:textId="7B332186" w:rsidR="00BA4BB4" w:rsidRPr="00364A4D" w:rsidRDefault="00BA4BB4" w:rsidP="002A460B">
      <w:pPr>
        <w:pStyle w:val="tajtin"/>
        <w:tabs>
          <w:tab w:val="left" w:pos="993"/>
        </w:tabs>
        <w:spacing w:before="0" w:beforeAutospacing="0" w:after="0" w:afterAutospacing="0" w:line="276" w:lineRule="auto"/>
        <w:ind w:left="709"/>
        <w:jc w:val="both"/>
        <w:rPr>
          <w:rFonts w:ascii="Arial" w:hAnsi="Arial" w:cs="Arial"/>
          <w:lang w:val="lt-LT"/>
        </w:rPr>
      </w:pPr>
      <w:r w:rsidRPr="00364A4D">
        <w:rPr>
          <w:rFonts w:ascii="Arial" w:hAnsi="Arial" w:cs="Arial"/>
          <w:b/>
          <w:bCs/>
          <w:i/>
          <w:iCs/>
          <w:lang w:val="lt-LT"/>
        </w:rPr>
        <w:t>sudarė šį susitarimą dėl Sutarties pakeitimo (toliau – S</w:t>
      </w:r>
      <w:r w:rsidR="00F40413" w:rsidRPr="00364A4D">
        <w:rPr>
          <w:rFonts w:ascii="Arial" w:hAnsi="Arial" w:cs="Arial"/>
          <w:b/>
          <w:bCs/>
          <w:i/>
          <w:iCs/>
          <w:lang w:val="lt-LT"/>
        </w:rPr>
        <w:t>u</w:t>
      </w:r>
      <w:r w:rsidRPr="00364A4D">
        <w:rPr>
          <w:rFonts w:ascii="Arial" w:hAnsi="Arial" w:cs="Arial"/>
          <w:b/>
          <w:bCs/>
          <w:i/>
          <w:iCs/>
          <w:lang w:val="lt-LT"/>
        </w:rPr>
        <w:t>sitarimas) ir susitarė</w:t>
      </w:r>
      <w:r w:rsidRPr="00364A4D">
        <w:rPr>
          <w:rFonts w:ascii="Arial" w:hAnsi="Arial" w:cs="Arial"/>
          <w:lang w:val="lt-LT"/>
        </w:rPr>
        <w:t>:</w:t>
      </w:r>
    </w:p>
    <w:p w14:paraId="3528280F" w14:textId="2B4FA658" w:rsidR="00A01B44" w:rsidRPr="00364A4D" w:rsidRDefault="00A01B44" w:rsidP="00A01B44">
      <w:pPr>
        <w:pStyle w:val="Sraopastraipa"/>
        <w:numPr>
          <w:ilvl w:val="0"/>
          <w:numId w:val="15"/>
        </w:numPr>
        <w:ind w:left="0" w:firstLine="709"/>
        <w:jc w:val="both"/>
        <w:rPr>
          <w:rFonts w:ascii="Arial" w:eastAsia="Times New Roman" w:hAnsi="Arial" w:cs="Arial"/>
          <w:sz w:val="24"/>
          <w:szCs w:val="24"/>
        </w:rPr>
      </w:pPr>
      <w:r w:rsidRPr="00364A4D">
        <w:rPr>
          <w:rFonts w:ascii="Arial" w:eastAsia="Times New Roman" w:hAnsi="Arial" w:cs="Arial"/>
          <w:sz w:val="24"/>
          <w:szCs w:val="24"/>
        </w:rPr>
        <w:t xml:space="preserve">Atlikti papildomus nenumatytus darbus, kurių vertė </w:t>
      </w:r>
      <w:r w:rsidR="00EE6472">
        <w:rPr>
          <w:rFonts w:ascii="Arial" w:eastAsia="Times New Roman" w:hAnsi="Arial" w:cs="Arial"/>
          <w:sz w:val="24"/>
          <w:szCs w:val="24"/>
        </w:rPr>
        <w:t>825647,52</w:t>
      </w:r>
      <w:r w:rsidRPr="00364A4D">
        <w:rPr>
          <w:rFonts w:ascii="Arial" w:eastAsia="Times New Roman" w:hAnsi="Arial" w:cs="Arial"/>
          <w:sz w:val="24"/>
          <w:szCs w:val="24"/>
        </w:rPr>
        <w:t xml:space="preserve"> (</w:t>
      </w:r>
      <w:r w:rsidR="00EE6472">
        <w:rPr>
          <w:rFonts w:ascii="Arial" w:eastAsia="Times New Roman" w:hAnsi="Arial" w:cs="Arial"/>
          <w:sz w:val="24"/>
          <w:szCs w:val="24"/>
        </w:rPr>
        <w:t xml:space="preserve">aštuoni šimtai dvidešimt penki tūkstančiai šeši šimtai keturiasdešimt septyni </w:t>
      </w:r>
      <w:r w:rsidRPr="00364A4D">
        <w:rPr>
          <w:rFonts w:ascii="Arial" w:eastAsia="Times New Roman" w:hAnsi="Arial" w:cs="Arial"/>
          <w:sz w:val="24"/>
          <w:szCs w:val="24"/>
        </w:rPr>
        <w:t xml:space="preserve">eurai </w:t>
      </w:r>
      <w:r w:rsidR="00EE6472">
        <w:rPr>
          <w:rFonts w:ascii="Arial" w:eastAsia="Times New Roman" w:hAnsi="Arial" w:cs="Arial"/>
          <w:sz w:val="24"/>
          <w:szCs w:val="24"/>
        </w:rPr>
        <w:t>5</w:t>
      </w:r>
      <w:r w:rsidRPr="00364A4D">
        <w:rPr>
          <w:rFonts w:ascii="Arial" w:eastAsia="Times New Roman" w:hAnsi="Arial" w:cs="Arial"/>
          <w:sz w:val="24"/>
          <w:szCs w:val="24"/>
        </w:rPr>
        <w:t>2 centai) eurai  su PVM  (žr. Susitarimo priedą Nr.</w:t>
      </w:r>
      <w:r w:rsidR="00766D17">
        <w:rPr>
          <w:rFonts w:ascii="Arial" w:eastAsia="Times New Roman" w:hAnsi="Arial" w:cs="Arial"/>
          <w:sz w:val="24"/>
          <w:szCs w:val="24"/>
        </w:rPr>
        <w:t>20</w:t>
      </w:r>
      <w:r w:rsidRPr="00364A4D">
        <w:rPr>
          <w:rFonts w:ascii="Arial" w:eastAsia="Times New Roman" w:hAnsi="Arial" w:cs="Arial"/>
          <w:sz w:val="24"/>
          <w:szCs w:val="24"/>
        </w:rPr>
        <w:t>.1.).</w:t>
      </w:r>
    </w:p>
    <w:p w14:paraId="2131F294" w14:textId="7A541F20" w:rsidR="00B657D0" w:rsidRPr="00364A4D" w:rsidRDefault="0097375F" w:rsidP="0097375F">
      <w:pPr>
        <w:pStyle w:val="Sraopastraipa"/>
        <w:numPr>
          <w:ilvl w:val="0"/>
          <w:numId w:val="15"/>
        </w:numPr>
        <w:tabs>
          <w:tab w:val="left" w:pos="993"/>
        </w:tabs>
        <w:spacing w:after="0"/>
        <w:ind w:left="0" w:firstLine="709"/>
        <w:jc w:val="both"/>
        <w:rPr>
          <w:rFonts w:ascii="Arial" w:hAnsi="Arial" w:cs="Arial"/>
        </w:rPr>
      </w:pPr>
      <w:r w:rsidRPr="00364A4D">
        <w:rPr>
          <w:rFonts w:ascii="Arial" w:eastAsia="Times New Roman" w:hAnsi="Arial" w:cs="Arial"/>
          <w:sz w:val="24"/>
          <w:szCs w:val="24"/>
        </w:rPr>
        <w:t xml:space="preserve">Atsisakyti darbų, kurių vertė </w:t>
      </w:r>
      <w:r w:rsidR="00EE6472">
        <w:rPr>
          <w:rFonts w:ascii="Arial" w:eastAsia="Times New Roman" w:hAnsi="Arial" w:cs="Arial"/>
          <w:sz w:val="24"/>
          <w:szCs w:val="24"/>
        </w:rPr>
        <w:t>504759,20</w:t>
      </w:r>
      <w:r w:rsidRPr="00364A4D">
        <w:rPr>
          <w:rFonts w:ascii="Arial" w:eastAsia="Times New Roman" w:hAnsi="Arial" w:cs="Arial"/>
          <w:sz w:val="24"/>
          <w:szCs w:val="24"/>
        </w:rPr>
        <w:t xml:space="preserve"> (</w:t>
      </w:r>
      <w:r w:rsidR="00EE6472">
        <w:rPr>
          <w:rFonts w:ascii="Arial" w:eastAsia="Times New Roman" w:hAnsi="Arial" w:cs="Arial"/>
          <w:sz w:val="24"/>
          <w:szCs w:val="24"/>
        </w:rPr>
        <w:t>penki šimtai keturi tūkstančiai septyni šimtai penkiasdešimt devyni eurai 20</w:t>
      </w:r>
      <w:r w:rsidRPr="00364A4D">
        <w:rPr>
          <w:rFonts w:ascii="Arial" w:eastAsia="Times New Roman" w:hAnsi="Arial" w:cs="Arial"/>
          <w:sz w:val="24"/>
          <w:szCs w:val="24"/>
        </w:rPr>
        <w:t xml:space="preserve"> cent</w:t>
      </w:r>
      <w:r w:rsidR="00EE6472">
        <w:rPr>
          <w:rFonts w:ascii="Arial" w:eastAsia="Times New Roman" w:hAnsi="Arial" w:cs="Arial"/>
          <w:sz w:val="24"/>
          <w:szCs w:val="24"/>
        </w:rPr>
        <w:t>ų</w:t>
      </w:r>
      <w:r w:rsidRPr="00364A4D">
        <w:rPr>
          <w:rFonts w:ascii="Arial" w:eastAsia="Times New Roman" w:hAnsi="Arial" w:cs="Arial"/>
          <w:sz w:val="24"/>
          <w:szCs w:val="24"/>
        </w:rPr>
        <w:t>)</w:t>
      </w:r>
      <w:r w:rsidR="00192A45">
        <w:rPr>
          <w:rFonts w:ascii="Arial" w:eastAsia="Times New Roman" w:hAnsi="Arial" w:cs="Arial"/>
          <w:sz w:val="24"/>
          <w:szCs w:val="24"/>
        </w:rPr>
        <w:t xml:space="preserve"> </w:t>
      </w:r>
      <w:r w:rsidR="00192A45" w:rsidRPr="00364A4D">
        <w:rPr>
          <w:rFonts w:ascii="Arial" w:eastAsia="Times New Roman" w:hAnsi="Arial" w:cs="Arial"/>
          <w:sz w:val="24"/>
          <w:szCs w:val="24"/>
        </w:rPr>
        <w:t>eurai  su PVM</w:t>
      </w:r>
      <w:r w:rsidRPr="00364A4D">
        <w:rPr>
          <w:rFonts w:ascii="Arial" w:eastAsia="Times New Roman" w:hAnsi="Arial" w:cs="Arial"/>
          <w:sz w:val="24"/>
          <w:szCs w:val="24"/>
        </w:rPr>
        <w:t xml:space="preserve"> (žr. Susitarimo priedą Nr. </w:t>
      </w:r>
      <w:r w:rsidR="00766D17">
        <w:rPr>
          <w:rFonts w:ascii="Arial" w:eastAsia="Times New Roman" w:hAnsi="Arial" w:cs="Arial"/>
          <w:sz w:val="24"/>
          <w:szCs w:val="24"/>
        </w:rPr>
        <w:t>20</w:t>
      </w:r>
      <w:r w:rsidRPr="00364A4D">
        <w:rPr>
          <w:rFonts w:ascii="Arial" w:eastAsia="Times New Roman" w:hAnsi="Arial" w:cs="Arial"/>
          <w:sz w:val="24"/>
          <w:szCs w:val="24"/>
        </w:rPr>
        <w:t>.2.);</w:t>
      </w:r>
    </w:p>
    <w:p w14:paraId="52B0062D" w14:textId="77777777" w:rsidR="00EE6472" w:rsidRPr="0066234F" w:rsidRDefault="00802D72" w:rsidP="0066234F">
      <w:pPr>
        <w:pStyle w:val="Sraopastraipa"/>
        <w:numPr>
          <w:ilvl w:val="0"/>
          <w:numId w:val="15"/>
        </w:numPr>
        <w:spacing w:after="0"/>
        <w:ind w:left="0" w:firstLine="709"/>
        <w:jc w:val="both"/>
        <w:rPr>
          <w:rFonts w:ascii="Arial" w:eastAsia="Times New Roman" w:hAnsi="Arial" w:cs="Arial"/>
          <w:sz w:val="24"/>
          <w:szCs w:val="24"/>
        </w:rPr>
      </w:pPr>
      <w:r w:rsidRPr="0066234F">
        <w:rPr>
          <w:rFonts w:ascii="Arial" w:eastAsia="Times New Roman" w:hAnsi="Arial" w:cs="Arial"/>
          <w:sz w:val="24"/>
          <w:szCs w:val="24"/>
        </w:rPr>
        <w:t xml:space="preserve">Pakeisti </w:t>
      </w:r>
      <w:r w:rsidR="00E84407" w:rsidRPr="0066234F">
        <w:rPr>
          <w:rFonts w:ascii="Arial" w:eastAsia="Times New Roman" w:hAnsi="Arial" w:cs="Arial"/>
          <w:sz w:val="24"/>
          <w:szCs w:val="24"/>
        </w:rPr>
        <w:t>Sutarties</w:t>
      </w:r>
      <w:r w:rsidR="00B97B81" w:rsidRPr="0066234F">
        <w:rPr>
          <w:rFonts w:ascii="Arial" w:eastAsia="Times New Roman" w:hAnsi="Arial" w:cs="Arial"/>
          <w:sz w:val="24"/>
          <w:szCs w:val="24"/>
        </w:rPr>
        <w:t xml:space="preserve"> </w:t>
      </w:r>
      <w:r w:rsidR="00FA3A7C" w:rsidRPr="0066234F">
        <w:rPr>
          <w:rFonts w:ascii="Arial" w:eastAsia="Times New Roman" w:hAnsi="Arial" w:cs="Arial"/>
          <w:sz w:val="24"/>
          <w:szCs w:val="24"/>
        </w:rPr>
        <w:t>5.1</w:t>
      </w:r>
      <w:r w:rsidR="00D02262" w:rsidRPr="0066234F">
        <w:rPr>
          <w:rFonts w:ascii="Arial" w:eastAsia="Times New Roman" w:hAnsi="Arial" w:cs="Arial"/>
          <w:sz w:val="24"/>
          <w:szCs w:val="24"/>
        </w:rPr>
        <w:t xml:space="preserve"> </w:t>
      </w:r>
      <w:r w:rsidRPr="0066234F">
        <w:rPr>
          <w:rFonts w:ascii="Arial" w:eastAsia="Times New Roman" w:hAnsi="Arial" w:cs="Arial"/>
          <w:sz w:val="24"/>
          <w:szCs w:val="24"/>
        </w:rPr>
        <w:t xml:space="preserve">punktą </w:t>
      </w:r>
      <w:r w:rsidR="00FA3A7C" w:rsidRPr="0066234F">
        <w:rPr>
          <w:rFonts w:ascii="Arial" w:eastAsia="Times New Roman" w:hAnsi="Arial" w:cs="Arial"/>
          <w:sz w:val="24"/>
          <w:szCs w:val="24"/>
        </w:rPr>
        <w:t>„</w:t>
      </w:r>
      <w:bookmarkStart w:id="6" w:name="_Hlk105406033"/>
      <w:r w:rsidR="00EE6472" w:rsidRPr="0066234F">
        <w:rPr>
          <w:rFonts w:ascii="Arial" w:eastAsia="Times New Roman" w:hAnsi="Arial" w:cs="Arial"/>
          <w:sz w:val="24"/>
          <w:szCs w:val="24"/>
        </w:rPr>
        <w:t xml:space="preserve">Pradinė Sutarties vertė yra 3 858 201,84 (trys milijonai aštuoni šimtai penkiasdešimt aštuoni tūkstančiai du šimtai vienas euras 84 centai) EUR be PVM. Sutarties kaina, nustatyta viešojo pirkimo metu, yra 4 668 424,21 (keturi </w:t>
      </w:r>
      <w:r w:rsidR="00EE6472" w:rsidRPr="0066234F">
        <w:rPr>
          <w:rFonts w:ascii="Arial" w:eastAsia="Times New Roman" w:hAnsi="Arial" w:cs="Arial"/>
          <w:sz w:val="24"/>
          <w:szCs w:val="24"/>
        </w:rPr>
        <w:lastRenderedPageBreak/>
        <w:t>milijonai šeši šimtai šešiasdešimt aštuoni tūkstančiai keturi šimtai dvidešimt keturi eurai 21 centas) EUR su PVM“</w:t>
      </w:r>
    </w:p>
    <w:p w14:paraId="14AE5870" w14:textId="7C68118C" w:rsidR="00FA3A7C" w:rsidRDefault="00EE6472" w:rsidP="006A3B62">
      <w:pPr>
        <w:pStyle w:val="Sraopastraipa"/>
        <w:spacing w:after="0"/>
        <w:ind w:left="0" w:firstLine="851"/>
        <w:jc w:val="both"/>
        <w:rPr>
          <w:rFonts w:ascii="Arial" w:eastAsia="Times New Roman" w:hAnsi="Arial" w:cs="Arial"/>
          <w:sz w:val="24"/>
          <w:szCs w:val="24"/>
        </w:rPr>
      </w:pPr>
      <w:r w:rsidRPr="006A3B62">
        <w:rPr>
          <w:rFonts w:ascii="Arial" w:eastAsia="Times New Roman" w:hAnsi="Arial" w:cs="Arial"/>
          <w:sz w:val="24"/>
          <w:szCs w:val="24"/>
        </w:rPr>
        <w:t xml:space="preserve"> ir  jį išdėstyti taip „5.1. Pradinės Sutarties vertė yra 4 123 398,79 (</w:t>
      </w:r>
      <w:r w:rsidR="00192A45">
        <w:rPr>
          <w:rFonts w:ascii="Arial" w:eastAsia="Times New Roman" w:hAnsi="Arial" w:cs="Arial"/>
          <w:sz w:val="24"/>
          <w:szCs w:val="24"/>
        </w:rPr>
        <w:t>keturi</w:t>
      </w:r>
      <w:r w:rsidRPr="006A3B62">
        <w:rPr>
          <w:rFonts w:ascii="Arial" w:eastAsia="Times New Roman" w:hAnsi="Arial" w:cs="Arial"/>
          <w:sz w:val="24"/>
          <w:szCs w:val="24"/>
        </w:rPr>
        <w:t xml:space="preserve"> milijonai </w:t>
      </w:r>
      <w:r w:rsidR="00192A45">
        <w:rPr>
          <w:rFonts w:ascii="Arial" w:eastAsia="Times New Roman" w:hAnsi="Arial" w:cs="Arial"/>
          <w:sz w:val="24"/>
          <w:szCs w:val="24"/>
        </w:rPr>
        <w:t xml:space="preserve">šimtas dvidešimt trys </w:t>
      </w:r>
      <w:r w:rsidRPr="006A3B62">
        <w:rPr>
          <w:rFonts w:ascii="Arial" w:eastAsia="Times New Roman" w:hAnsi="Arial" w:cs="Arial"/>
          <w:sz w:val="24"/>
          <w:szCs w:val="24"/>
        </w:rPr>
        <w:t>tūkstan</w:t>
      </w:r>
      <w:r w:rsidR="00192A45">
        <w:rPr>
          <w:rFonts w:ascii="Arial" w:eastAsia="Times New Roman" w:hAnsi="Arial" w:cs="Arial"/>
          <w:sz w:val="24"/>
          <w:szCs w:val="24"/>
        </w:rPr>
        <w:t>čiai</w:t>
      </w:r>
      <w:r w:rsidRPr="006A3B62">
        <w:rPr>
          <w:rFonts w:ascii="Arial" w:eastAsia="Times New Roman" w:hAnsi="Arial" w:cs="Arial"/>
          <w:sz w:val="24"/>
          <w:szCs w:val="24"/>
        </w:rPr>
        <w:t xml:space="preserve"> trys šimtai </w:t>
      </w:r>
      <w:r w:rsidR="00192A45">
        <w:rPr>
          <w:rFonts w:ascii="Arial" w:eastAsia="Times New Roman" w:hAnsi="Arial" w:cs="Arial"/>
          <w:sz w:val="24"/>
          <w:szCs w:val="24"/>
        </w:rPr>
        <w:t>devyniasdešimt aštuoni</w:t>
      </w:r>
      <w:r w:rsidRPr="006A3B62">
        <w:rPr>
          <w:rFonts w:ascii="Arial" w:eastAsia="Times New Roman" w:hAnsi="Arial" w:cs="Arial"/>
          <w:sz w:val="24"/>
          <w:szCs w:val="24"/>
        </w:rPr>
        <w:t xml:space="preserve"> eurai </w:t>
      </w:r>
      <w:r w:rsidR="00192A45">
        <w:rPr>
          <w:rFonts w:ascii="Arial" w:eastAsia="Times New Roman" w:hAnsi="Arial" w:cs="Arial"/>
          <w:sz w:val="24"/>
          <w:szCs w:val="24"/>
        </w:rPr>
        <w:t>79</w:t>
      </w:r>
      <w:r w:rsidRPr="006A3B62">
        <w:rPr>
          <w:rFonts w:ascii="Arial" w:eastAsia="Times New Roman" w:hAnsi="Arial" w:cs="Arial"/>
          <w:sz w:val="24"/>
          <w:szCs w:val="24"/>
        </w:rPr>
        <w:t xml:space="preserve"> ct) EUR be PVM. Sutarties kaina, nustatyta viešojo pirkimo metu, yra 4 989 312,53 (keturi milijonai devyni šimtai aštuoniasdešimt devyni  tūkstančiai trys šimtai dvylika eurų 53 ct) EUR su PVM. </w:t>
      </w:r>
      <w:bookmarkEnd w:id="6"/>
    </w:p>
    <w:p w14:paraId="542C3DE8" w14:textId="2B30C238" w:rsidR="008F0063" w:rsidRDefault="008F0063" w:rsidP="008F0063">
      <w:pPr>
        <w:pStyle w:val="tajtin"/>
        <w:numPr>
          <w:ilvl w:val="0"/>
          <w:numId w:val="15"/>
        </w:numPr>
        <w:tabs>
          <w:tab w:val="left" w:pos="1276"/>
        </w:tabs>
        <w:spacing w:before="0" w:beforeAutospacing="0" w:after="0" w:afterAutospacing="0" w:line="276" w:lineRule="auto"/>
        <w:ind w:left="0" w:firstLine="709"/>
        <w:jc w:val="both"/>
        <w:rPr>
          <w:rFonts w:ascii="Arial" w:hAnsi="Arial" w:cs="Arial"/>
          <w:bCs/>
          <w:color w:val="000000"/>
          <w:lang w:val="lt-LT" w:eastAsia="ar-SA"/>
        </w:rPr>
      </w:pPr>
      <w:r>
        <w:rPr>
          <w:rFonts w:ascii="Arial" w:hAnsi="Arial" w:cs="Arial"/>
          <w:bCs/>
          <w:color w:val="000000"/>
          <w:lang w:val="lt-LT" w:eastAsia="ar-SA"/>
        </w:rPr>
        <w:t xml:space="preserve">Dėl darbų sustabdymo nuo 2024 m. lapkričio 11 d. dėl techninio korektūros pakeisti sutarties punktą 3.1. punktą </w:t>
      </w:r>
      <w:r w:rsidR="0069462A">
        <w:rPr>
          <w:rFonts w:ascii="Arial" w:hAnsi="Arial" w:cs="Arial"/>
          <w:bCs/>
          <w:color w:val="000000"/>
          <w:lang w:val="lt-LT" w:eastAsia="ar-SA"/>
        </w:rPr>
        <w:t xml:space="preserve">„Sutartis galioja iki 2024 gruodžio 30 d.“ </w:t>
      </w:r>
      <w:r w:rsidR="0069462A" w:rsidRPr="0069462A">
        <w:rPr>
          <w:rFonts w:ascii="Arial" w:hAnsi="Arial" w:cs="Arial"/>
          <w:bCs/>
          <w:color w:val="000000"/>
          <w:lang w:val="lt-LT" w:eastAsia="ar-SA"/>
        </w:rPr>
        <w:t>išdėstant jį taip: „3.1. Sutartis galioja iki 2025 m. gegužės 4 d.“;</w:t>
      </w:r>
    </w:p>
    <w:p w14:paraId="756A1B8C" w14:textId="00FFE43B" w:rsidR="0069462A" w:rsidRPr="0069462A" w:rsidRDefault="0069462A" w:rsidP="00524BF1">
      <w:pPr>
        <w:pStyle w:val="tajtin"/>
        <w:numPr>
          <w:ilvl w:val="0"/>
          <w:numId w:val="15"/>
        </w:numPr>
        <w:tabs>
          <w:tab w:val="left" w:pos="1276"/>
        </w:tabs>
        <w:spacing w:before="0" w:beforeAutospacing="0" w:after="0" w:afterAutospacing="0" w:line="276" w:lineRule="auto"/>
        <w:ind w:left="0" w:firstLine="709"/>
        <w:jc w:val="both"/>
        <w:rPr>
          <w:rFonts w:ascii="Arial" w:hAnsi="Arial" w:cs="Arial"/>
          <w:bCs/>
          <w:color w:val="000000"/>
          <w:lang w:val="lt-LT" w:eastAsia="ar-SA"/>
        </w:rPr>
      </w:pPr>
      <w:r w:rsidRPr="0069462A">
        <w:rPr>
          <w:rFonts w:ascii="Arial" w:hAnsi="Arial" w:cs="Arial"/>
          <w:bCs/>
          <w:color w:val="000000"/>
          <w:lang w:val="lt-LT" w:eastAsia="ar-SA"/>
        </w:rPr>
        <w:t>Pakeisti sutarties 4.2.1. punktą, vietoje žodžių „4.2.1. Galutinis Darbų atlikimo terminas – visi Darbai turi būti atlikti ne</w:t>
      </w:r>
      <w:r>
        <w:rPr>
          <w:rFonts w:ascii="Arial" w:hAnsi="Arial" w:cs="Arial"/>
          <w:bCs/>
          <w:color w:val="000000"/>
          <w:lang w:val="lt-LT" w:eastAsia="ar-SA"/>
        </w:rPr>
        <w:t xml:space="preserve"> </w:t>
      </w:r>
      <w:r w:rsidRPr="0069462A">
        <w:rPr>
          <w:rFonts w:ascii="Arial" w:hAnsi="Arial" w:cs="Arial"/>
          <w:bCs/>
          <w:color w:val="000000"/>
          <w:lang w:val="lt-LT" w:eastAsia="ar-SA"/>
        </w:rPr>
        <w:t>vėliau kaip iki 2024 m. lapkričio 30 d. Į šį terminą įskaitomas atliktų Darbų perdavimo Užsakovui</w:t>
      </w:r>
      <w:r>
        <w:rPr>
          <w:rFonts w:ascii="Arial" w:hAnsi="Arial" w:cs="Arial"/>
          <w:bCs/>
          <w:color w:val="000000"/>
          <w:lang w:val="lt-LT" w:eastAsia="ar-SA"/>
        </w:rPr>
        <w:t xml:space="preserve"> terminas“ išdėstant jų taip „</w:t>
      </w:r>
      <w:r w:rsidRPr="0069462A">
        <w:rPr>
          <w:rFonts w:ascii="Arial" w:hAnsi="Arial" w:cs="Arial"/>
          <w:bCs/>
          <w:color w:val="000000"/>
          <w:lang w:val="lt-LT" w:eastAsia="ar-SA"/>
        </w:rPr>
        <w:t>4.2.1. Galutinis Darbų atlikimo terminas – visi Darbai turi būti atlikti ne vėliau kaip iki 202</w:t>
      </w:r>
      <w:r>
        <w:rPr>
          <w:rFonts w:ascii="Arial" w:hAnsi="Arial" w:cs="Arial"/>
          <w:bCs/>
          <w:color w:val="000000"/>
          <w:lang w:val="lt-LT" w:eastAsia="ar-SA"/>
        </w:rPr>
        <w:t>5</w:t>
      </w:r>
      <w:r w:rsidRPr="0069462A">
        <w:rPr>
          <w:rFonts w:ascii="Arial" w:hAnsi="Arial" w:cs="Arial"/>
          <w:bCs/>
          <w:color w:val="000000"/>
          <w:lang w:val="lt-LT" w:eastAsia="ar-SA"/>
        </w:rPr>
        <w:t xml:space="preserve"> m. </w:t>
      </w:r>
      <w:r>
        <w:rPr>
          <w:rFonts w:ascii="Arial" w:hAnsi="Arial" w:cs="Arial"/>
          <w:bCs/>
          <w:color w:val="000000"/>
          <w:lang w:val="lt-LT" w:eastAsia="ar-SA"/>
        </w:rPr>
        <w:t>balandžio 4 d.</w:t>
      </w:r>
      <w:r w:rsidRPr="0069462A">
        <w:rPr>
          <w:rFonts w:ascii="Arial" w:hAnsi="Arial" w:cs="Arial"/>
          <w:bCs/>
          <w:color w:val="000000"/>
          <w:lang w:val="lt-LT" w:eastAsia="ar-SA"/>
        </w:rPr>
        <w:t xml:space="preserve"> Į šį terminą įskaitomas atliktų Darbų perdavimo Užsakovui</w:t>
      </w:r>
      <w:r>
        <w:rPr>
          <w:rFonts w:ascii="Arial" w:hAnsi="Arial" w:cs="Arial"/>
          <w:bCs/>
          <w:color w:val="000000"/>
          <w:lang w:val="lt-LT" w:eastAsia="ar-SA"/>
        </w:rPr>
        <w:t xml:space="preserve"> terminas“;</w:t>
      </w:r>
    </w:p>
    <w:p w14:paraId="40030EED" w14:textId="19601EC8" w:rsidR="0069462A" w:rsidRPr="008F0063" w:rsidRDefault="00E03E46" w:rsidP="00524BF1">
      <w:pPr>
        <w:pStyle w:val="tajtin"/>
        <w:numPr>
          <w:ilvl w:val="0"/>
          <w:numId w:val="15"/>
        </w:numPr>
        <w:tabs>
          <w:tab w:val="left" w:pos="1276"/>
        </w:tabs>
        <w:spacing w:before="0" w:beforeAutospacing="0" w:after="0" w:afterAutospacing="0" w:line="276" w:lineRule="auto"/>
        <w:ind w:left="0" w:firstLine="709"/>
        <w:jc w:val="both"/>
        <w:rPr>
          <w:rFonts w:ascii="Arial" w:hAnsi="Arial" w:cs="Arial"/>
          <w:bCs/>
          <w:color w:val="000000"/>
          <w:lang w:val="lt-LT" w:eastAsia="ar-SA"/>
        </w:rPr>
      </w:pPr>
      <w:r>
        <w:rPr>
          <w:rFonts w:ascii="Arial" w:hAnsi="Arial" w:cs="Arial"/>
          <w:bCs/>
          <w:color w:val="000000"/>
          <w:lang w:val="lt-LT" w:eastAsia="ar-SA"/>
        </w:rPr>
        <w:t xml:space="preserve">Pakeisti sutarties punktą 10.1. punktą </w:t>
      </w:r>
      <w:r w:rsidRPr="00E03E46">
        <w:rPr>
          <w:rFonts w:ascii="Arial" w:hAnsi="Arial" w:cs="Arial"/>
          <w:bCs/>
          <w:color w:val="000000"/>
          <w:lang w:val="lt-LT" w:eastAsia="ar-SA"/>
        </w:rPr>
        <w:t>išdėstant jį taip: „10.1. Rangovo teikiamas Sutarties įvykdymo užtikrinimas turi galioti iki 2024 m. gegužės 4 d.“</w:t>
      </w:r>
      <w:r>
        <w:rPr>
          <w:rFonts w:ascii="Arial" w:hAnsi="Arial" w:cs="Arial"/>
          <w:bCs/>
          <w:color w:val="000000"/>
          <w:lang w:val="lt-LT" w:eastAsia="ar-SA"/>
        </w:rPr>
        <w:t>;</w:t>
      </w:r>
    </w:p>
    <w:p w14:paraId="1B031865" w14:textId="73B679F7" w:rsidR="00F40413" w:rsidRPr="00364A4D" w:rsidRDefault="00F40413" w:rsidP="002A460B">
      <w:pPr>
        <w:pStyle w:val="tajtin"/>
        <w:numPr>
          <w:ilvl w:val="0"/>
          <w:numId w:val="15"/>
        </w:numPr>
        <w:tabs>
          <w:tab w:val="left" w:pos="1276"/>
        </w:tabs>
        <w:spacing w:before="0" w:beforeAutospacing="0" w:after="0" w:afterAutospacing="0" w:line="276" w:lineRule="auto"/>
        <w:ind w:left="0" w:firstLine="709"/>
        <w:jc w:val="both"/>
        <w:rPr>
          <w:rFonts w:ascii="Arial" w:hAnsi="Arial" w:cs="Arial"/>
          <w:bCs/>
          <w:color w:val="000000"/>
          <w:lang w:val="lt-LT" w:eastAsia="ar-SA"/>
        </w:rPr>
      </w:pPr>
      <w:r w:rsidRPr="00364A4D">
        <w:rPr>
          <w:rFonts w:ascii="Arial" w:hAnsi="Arial" w:cs="Arial"/>
          <w:bCs/>
          <w:color w:val="000000"/>
          <w:lang w:val="lt-LT" w:eastAsia="ar-SA"/>
        </w:rPr>
        <w:t>Šis Susitarimas gali būti keičiamas, papild</w:t>
      </w:r>
      <w:r w:rsidR="001801FD" w:rsidRPr="00364A4D">
        <w:rPr>
          <w:rFonts w:ascii="Arial" w:hAnsi="Arial" w:cs="Arial"/>
          <w:bCs/>
          <w:color w:val="000000"/>
          <w:lang w:val="lt-LT" w:eastAsia="ar-SA"/>
        </w:rPr>
        <w:t>omas</w:t>
      </w:r>
      <w:r w:rsidRPr="00364A4D">
        <w:rPr>
          <w:rFonts w:ascii="Arial" w:hAnsi="Arial" w:cs="Arial"/>
          <w:bCs/>
          <w:color w:val="000000"/>
          <w:lang w:val="lt-LT" w:eastAsia="ar-SA"/>
        </w:rPr>
        <w:t xml:space="preserve"> arba nutraukiamas Šalių raštišku susitarimu.</w:t>
      </w:r>
    </w:p>
    <w:p w14:paraId="054A101D" w14:textId="03F3E391" w:rsidR="00F40413" w:rsidRPr="00364A4D" w:rsidRDefault="00F40413" w:rsidP="002A460B">
      <w:pPr>
        <w:pStyle w:val="tajtin"/>
        <w:numPr>
          <w:ilvl w:val="0"/>
          <w:numId w:val="15"/>
        </w:numPr>
        <w:tabs>
          <w:tab w:val="left" w:pos="1276"/>
        </w:tabs>
        <w:spacing w:before="0" w:beforeAutospacing="0" w:after="0" w:afterAutospacing="0" w:line="276" w:lineRule="auto"/>
        <w:ind w:left="0" w:firstLine="709"/>
        <w:jc w:val="both"/>
        <w:rPr>
          <w:rFonts w:ascii="Arial" w:hAnsi="Arial" w:cs="Arial"/>
          <w:bCs/>
          <w:color w:val="000000"/>
          <w:lang w:val="lt-LT" w:eastAsia="ar-SA"/>
        </w:rPr>
      </w:pPr>
      <w:r w:rsidRPr="00364A4D">
        <w:rPr>
          <w:rFonts w:ascii="Arial" w:hAnsi="Arial" w:cs="Arial"/>
          <w:bCs/>
          <w:color w:val="000000"/>
          <w:lang w:val="lt-LT" w:eastAsia="ar-SA"/>
        </w:rPr>
        <w:t>Visos kitos šiame susitarime nenurodytos sąlygos galioja</w:t>
      </w:r>
      <w:r w:rsidR="004277F3" w:rsidRPr="00364A4D">
        <w:rPr>
          <w:rFonts w:ascii="Arial" w:hAnsi="Arial" w:cs="Arial"/>
          <w:bCs/>
          <w:color w:val="000000"/>
          <w:lang w:val="lt-LT" w:eastAsia="ar-SA"/>
        </w:rPr>
        <w:t>,</w:t>
      </w:r>
      <w:r w:rsidRPr="00364A4D">
        <w:rPr>
          <w:rFonts w:ascii="Arial" w:hAnsi="Arial" w:cs="Arial"/>
          <w:bCs/>
          <w:color w:val="000000"/>
          <w:lang w:val="lt-LT" w:eastAsia="ar-SA"/>
        </w:rPr>
        <w:t xml:space="preserve"> kaip nurodyta 202</w:t>
      </w:r>
      <w:r w:rsidR="00824DD6" w:rsidRPr="00364A4D">
        <w:rPr>
          <w:rFonts w:ascii="Arial" w:hAnsi="Arial" w:cs="Arial"/>
          <w:bCs/>
          <w:color w:val="000000"/>
          <w:lang w:val="lt-LT" w:eastAsia="ar-SA"/>
        </w:rPr>
        <w:t>2</w:t>
      </w:r>
      <w:r w:rsidRPr="00364A4D">
        <w:rPr>
          <w:rFonts w:ascii="Arial" w:hAnsi="Arial" w:cs="Arial"/>
          <w:bCs/>
          <w:color w:val="000000"/>
          <w:lang w:val="lt-LT" w:eastAsia="ar-SA"/>
        </w:rPr>
        <w:t xml:space="preserve"> m. </w:t>
      </w:r>
      <w:r w:rsidR="00824DD6" w:rsidRPr="00364A4D">
        <w:rPr>
          <w:rFonts w:ascii="Arial" w:hAnsi="Arial" w:cs="Arial"/>
          <w:bCs/>
          <w:color w:val="000000"/>
          <w:lang w:val="lt-LT" w:eastAsia="ar-SA"/>
        </w:rPr>
        <w:t>liepos 28</w:t>
      </w:r>
      <w:r w:rsidRPr="00364A4D">
        <w:rPr>
          <w:rFonts w:ascii="Arial" w:hAnsi="Arial" w:cs="Arial"/>
          <w:bCs/>
          <w:color w:val="000000"/>
          <w:lang w:val="lt-LT" w:eastAsia="ar-SA"/>
        </w:rPr>
        <w:t xml:space="preserve"> d. statybos rangos sutartyje Nr. AS-</w:t>
      </w:r>
      <w:r w:rsidR="001E19F0" w:rsidRPr="00364A4D">
        <w:rPr>
          <w:rFonts w:ascii="Arial" w:hAnsi="Arial" w:cs="Arial"/>
          <w:bCs/>
          <w:color w:val="000000"/>
          <w:lang w:val="lt-LT" w:eastAsia="ar-SA"/>
        </w:rPr>
        <w:t>13</w:t>
      </w:r>
      <w:r w:rsidR="00824DD6" w:rsidRPr="00364A4D">
        <w:rPr>
          <w:rFonts w:ascii="Arial" w:hAnsi="Arial" w:cs="Arial"/>
          <w:bCs/>
          <w:color w:val="000000"/>
          <w:lang w:val="lt-LT" w:eastAsia="ar-SA"/>
        </w:rPr>
        <w:t>04</w:t>
      </w:r>
      <w:r w:rsidRPr="00364A4D">
        <w:rPr>
          <w:rFonts w:ascii="Arial" w:hAnsi="Arial" w:cs="Arial"/>
          <w:bCs/>
          <w:color w:val="000000"/>
          <w:lang w:val="lt-LT" w:eastAsia="ar-SA"/>
        </w:rPr>
        <w:t>.</w:t>
      </w:r>
    </w:p>
    <w:p w14:paraId="0521AA51" w14:textId="5CE52957" w:rsidR="005166D6" w:rsidRPr="00364A4D" w:rsidRDefault="00F40413" w:rsidP="002A460B">
      <w:pPr>
        <w:pStyle w:val="tajtin"/>
        <w:numPr>
          <w:ilvl w:val="0"/>
          <w:numId w:val="15"/>
        </w:numPr>
        <w:tabs>
          <w:tab w:val="left" w:pos="1276"/>
        </w:tabs>
        <w:spacing w:before="0" w:beforeAutospacing="0" w:after="0" w:afterAutospacing="0" w:line="276" w:lineRule="auto"/>
        <w:ind w:left="0" w:firstLine="709"/>
        <w:jc w:val="both"/>
        <w:rPr>
          <w:rFonts w:ascii="Arial" w:hAnsi="Arial" w:cs="Arial"/>
          <w:bCs/>
          <w:color w:val="000000"/>
          <w:lang w:val="lt-LT" w:eastAsia="ar-SA"/>
        </w:rPr>
      </w:pPr>
      <w:r w:rsidRPr="00364A4D">
        <w:rPr>
          <w:rFonts w:ascii="Arial" w:hAnsi="Arial" w:cs="Arial"/>
          <w:bCs/>
          <w:color w:val="000000"/>
          <w:lang w:val="lt-LT" w:eastAsia="ar-SA"/>
        </w:rPr>
        <w:t>Šis susitarimas sudarytas dviem vienodą juridinę galią turinčiais egzemplioriais, po vieną kiekvienai Šaliai.</w:t>
      </w:r>
    </w:p>
    <w:p w14:paraId="581091CF" w14:textId="3E6526D2" w:rsidR="009A6623" w:rsidRPr="00364A4D" w:rsidRDefault="00FB37A9" w:rsidP="00AC4E9E">
      <w:pPr>
        <w:pStyle w:val="tajtin"/>
        <w:numPr>
          <w:ilvl w:val="0"/>
          <w:numId w:val="15"/>
        </w:numPr>
        <w:tabs>
          <w:tab w:val="left" w:pos="1276"/>
        </w:tabs>
        <w:spacing w:before="0" w:beforeAutospacing="0" w:after="0" w:afterAutospacing="0" w:line="276" w:lineRule="auto"/>
        <w:ind w:left="0" w:firstLine="709"/>
        <w:jc w:val="both"/>
        <w:rPr>
          <w:rFonts w:ascii="Arial" w:hAnsi="Arial" w:cs="Arial"/>
          <w:bCs/>
          <w:color w:val="000000"/>
          <w:lang w:val="lt-LT" w:eastAsia="ar-SA"/>
        </w:rPr>
      </w:pPr>
      <w:bookmarkStart w:id="7" w:name="_Hlk142905052"/>
      <w:r w:rsidRPr="00364A4D">
        <w:rPr>
          <w:rFonts w:ascii="Arial" w:hAnsi="Arial" w:cs="Arial"/>
          <w:bCs/>
          <w:color w:val="000000"/>
          <w:lang w:val="lt-LT" w:eastAsia="ar-SA"/>
        </w:rPr>
        <w:t>Susitarimo priedai:</w:t>
      </w:r>
    </w:p>
    <w:p w14:paraId="1257A918" w14:textId="2D7E6236" w:rsidR="00FB37A9" w:rsidRPr="00364A4D" w:rsidRDefault="007D73AD" w:rsidP="003E54CD">
      <w:pPr>
        <w:pStyle w:val="tajtin"/>
        <w:tabs>
          <w:tab w:val="left" w:pos="1276"/>
        </w:tabs>
        <w:spacing w:before="0" w:beforeAutospacing="0" w:after="0" w:afterAutospacing="0" w:line="276" w:lineRule="auto"/>
        <w:ind w:firstLine="709"/>
        <w:jc w:val="both"/>
        <w:rPr>
          <w:rFonts w:ascii="Arial" w:hAnsi="Arial" w:cs="Arial"/>
          <w:bCs/>
          <w:color w:val="000000"/>
          <w:lang w:val="lt-LT" w:eastAsia="ar-SA"/>
        </w:rPr>
      </w:pPr>
      <w:r>
        <w:rPr>
          <w:rFonts w:ascii="Arial" w:hAnsi="Arial" w:cs="Arial"/>
          <w:bCs/>
          <w:color w:val="000000"/>
          <w:lang w:val="lt-LT" w:eastAsia="ar-SA"/>
        </w:rPr>
        <w:t>20</w:t>
      </w:r>
      <w:r w:rsidR="00FB37A9" w:rsidRPr="00364A4D">
        <w:rPr>
          <w:rFonts w:ascii="Arial" w:hAnsi="Arial" w:cs="Arial"/>
          <w:bCs/>
          <w:color w:val="000000"/>
          <w:lang w:val="lt-LT" w:eastAsia="ar-SA"/>
        </w:rPr>
        <w:t>.</w:t>
      </w:r>
      <w:r w:rsidR="009A6623" w:rsidRPr="00364A4D">
        <w:rPr>
          <w:rFonts w:ascii="Arial" w:hAnsi="Arial" w:cs="Arial"/>
          <w:bCs/>
          <w:color w:val="000000"/>
          <w:lang w:val="lt-LT" w:eastAsia="ar-SA"/>
        </w:rPr>
        <w:t xml:space="preserve">1. </w:t>
      </w:r>
      <w:r w:rsidR="00FB37A9" w:rsidRPr="00364A4D">
        <w:rPr>
          <w:rFonts w:ascii="Arial" w:hAnsi="Arial" w:cs="Arial"/>
          <w:bCs/>
          <w:color w:val="000000"/>
          <w:lang w:val="lt-LT" w:eastAsia="ar-SA"/>
        </w:rPr>
        <w:t xml:space="preserve">2024 m. </w:t>
      </w:r>
      <w:r w:rsidR="00A11F1C">
        <w:rPr>
          <w:rFonts w:ascii="Arial" w:hAnsi="Arial" w:cs="Arial"/>
          <w:bCs/>
          <w:color w:val="000000"/>
          <w:lang w:val="lt-LT" w:eastAsia="ar-SA"/>
        </w:rPr>
        <w:t xml:space="preserve">gruodžio </w:t>
      </w:r>
      <w:r w:rsidR="006A4F75">
        <w:rPr>
          <w:rFonts w:ascii="Arial" w:hAnsi="Arial" w:cs="Arial"/>
          <w:bCs/>
          <w:color w:val="000000"/>
          <w:lang w:val="lt-LT" w:eastAsia="ar-SA"/>
        </w:rPr>
        <w:t>19</w:t>
      </w:r>
      <w:r w:rsidR="00FB37A9" w:rsidRPr="00364A4D">
        <w:rPr>
          <w:rFonts w:ascii="Arial" w:hAnsi="Arial" w:cs="Arial"/>
          <w:bCs/>
          <w:color w:val="000000"/>
          <w:lang w:val="lt-LT" w:eastAsia="ar-SA"/>
        </w:rPr>
        <w:t xml:space="preserve"> d. papildomų (nenumatytų) darbų aktas Nr. </w:t>
      </w:r>
      <w:r w:rsidR="00A11F1C">
        <w:rPr>
          <w:rFonts w:ascii="Arial" w:hAnsi="Arial" w:cs="Arial"/>
          <w:bCs/>
          <w:color w:val="000000"/>
          <w:lang w:val="lt-LT" w:eastAsia="ar-SA"/>
        </w:rPr>
        <w:t>4</w:t>
      </w:r>
      <w:r w:rsidR="00FB37A9" w:rsidRPr="00364A4D">
        <w:rPr>
          <w:rFonts w:ascii="Arial" w:hAnsi="Arial" w:cs="Arial"/>
          <w:bCs/>
          <w:color w:val="000000"/>
          <w:lang w:val="lt-LT" w:eastAsia="ar-SA"/>
        </w:rPr>
        <w:t xml:space="preserve">, 1 egz., </w:t>
      </w:r>
      <w:r w:rsidR="00D37661">
        <w:rPr>
          <w:rFonts w:ascii="Arial" w:hAnsi="Arial" w:cs="Arial"/>
          <w:bCs/>
          <w:color w:val="000000"/>
          <w:lang w:val="lt-LT" w:eastAsia="ar-SA"/>
        </w:rPr>
        <w:t>37</w:t>
      </w:r>
      <w:r w:rsidR="00FB37A9" w:rsidRPr="00364A4D">
        <w:rPr>
          <w:rFonts w:ascii="Arial" w:hAnsi="Arial" w:cs="Arial"/>
          <w:bCs/>
          <w:color w:val="000000"/>
          <w:lang w:val="lt-LT" w:eastAsia="ar-SA"/>
        </w:rPr>
        <w:t xml:space="preserve"> lapai;</w:t>
      </w:r>
    </w:p>
    <w:p w14:paraId="0535D091" w14:textId="63F46059" w:rsidR="00FB37A9" w:rsidRPr="00364A4D" w:rsidRDefault="007D73AD" w:rsidP="009A6623">
      <w:pPr>
        <w:pStyle w:val="tajtin"/>
        <w:tabs>
          <w:tab w:val="left" w:pos="1276"/>
        </w:tabs>
        <w:spacing w:before="0" w:beforeAutospacing="0" w:after="0" w:afterAutospacing="0" w:line="276" w:lineRule="auto"/>
        <w:ind w:left="709"/>
        <w:jc w:val="both"/>
        <w:rPr>
          <w:rFonts w:ascii="Arial" w:hAnsi="Arial" w:cs="Arial"/>
          <w:bCs/>
          <w:color w:val="000000"/>
          <w:lang w:val="lt-LT" w:eastAsia="ar-SA"/>
        </w:rPr>
      </w:pPr>
      <w:r>
        <w:rPr>
          <w:rFonts w:ascii="Arial" w:hAnsi="Arial" w:cs="Arial"/>
          <w:bCs/>
          <w:color w:val="000000"/>
          <w:lang w:val="lt-LT" w:eastAsia="ar-SA"/>
        </w:rPr>
        <w:t>20</w:t>
      </w:r>
      <w:r w:rsidR="00FB37A9" w:rsidRPr="00364A4D">
        <w:rPr>
          <w:rFonts w:ascii="Arial" w:hAnsi="Arial" w:cs="Arial"/>
          <w:bCs/>
          <w:color w:val="000000"/>
          <w:lang w:val="lt-LT" w:eastAsia="ar-SA"/>
        </w:rPr>
        <w:t xml:space="preserve">.2. 2024 m. </w:t>
      </w:r>
      <w:r w:rsidR="006A4F75">
        <w:rPr>
          <w:rFonts w:ascii="Arial" w:hAnsi="Arial" w:cs="Arial"/>
          <w:bCs/>
          <w:color w:val="000000"/>
          <w:lang w:val="lt-LT" w:eastAsia="ar-SA"/>
        </w:rPr>
        <w:t>gruodžio 19</w:t>
      </w:r>
      <w:r w:rsidR="00FB37A9" w:rsidRPr="00364A4D">
        <w:rPr>
          <w:rFonts w:ascii="Arial" w:hAnsi="Arial" w:cs="Arial"/>
          <w:bCs/>
          <w:color w:val="000000"/>
          <w:lang w:val="lt-LT" w:eastAsia="ar-SA"/>
        </w:rPr>
        <w:t xml:space="preserve"> d. nevykdomų darbų aktas Nr. </w:t>
      </w:r>
      <w:r w:rsidR="006A4F75">
        <w:rPr>
          <w:rFonts w:ascii="Arial" w:hAnsi="Arial" w:cs="Arial"/>
          <w:bCs/>
          <w:color w:val="000000"/>
          <w:lang w:val="lt-LT" w:eastAsia="ar-SA"/>
        </w:rPr>
        <w:t>4</w:t>
      </w:r>
      <w:r w:rsidR="00FB37A9" w:rsidRPr="00364A4D">
        <w:rPr>
          <w:rFonts w:ascii="Arial" w:hAnsi="Arial" w:cs="Arial"/>
          <w:bCs/>
          <w:color w:val="000000"/>
          <w:lang w:val="lt-LT" w:eastAsia="ar-SA"/>
        </w:rPr>
        <w:t>, 1 egz., 1</w:t>
      </w:r>
      <w:r w:rsidR="00D37661">
        <w:rPr>
          <w:rFonts w:ascii="Arial" w:hAnsi="Arial" w:cs="Arial"/>
          <w:bCs/>
          <w:color w:val="000000"/>
          <w:lang w:val="lt-LT" w:eastAsia="ar-SA"/>
        </w:rPr>
        <w:t>3</w:t>
      </w:r>
      <w:r w:rsidR="00FB37A9" w:rsidRPr="00364A4D">
        <w:rPr>
          <w:rFonts w:ascii="Arial" w:hAnsi="Arial" w:cs="Arial"/>
          <w:bCs/>
          <w:color w:val="000000"/>
          <w:lang w:val="lt-LT" w:eastAsia="ar-SA"/>
        </w:rPr>
        <w:t xml:space="preserve"> lap</w:t>
      </w:r>
      <w:r w:rsidR="00D37661">
        <w:rPr>
          <w:rFonts w:ascii="Arial" w:hAnsi="Arial" w:cs="Arial"/>
          <w:bCs/>
          <w:color w:val="000000"/>
          <w:lang w:val="lt-LT" w:eastAsia="ar-SA"/>
        </w:rPr>
        <w:t>ų</w:t>
      </w:r>
      <w:r w:rsidR="00FB37A9" w:rsidRPr="00364A4D">
        <w:rPr>
          <w:rFonts w:ascii="Arial" w:hAnsi="Arial" w:cs="Arial"/>
          <w:bCs/>
          <w:color w:val="000000"/>
          <w:lang w:val="lt-LT" w:eastAsia="ar-SA"/>
        </w:rPr>
        <w:t>;</w:t>
      </w:r>
    </w:p>
    <w:p w14:paraId="79159AEC" w14:textId="01162AEF" w:rsidR="00824DD6" w:rsidRPr="00364A4D" w:rsidRDefault="007D73AD" w:rsidP="00217747">
      <w:pPr>
        <w:pStyle w:val="tajtin"/>
        <w:tabs>
          <w:tab w:val="left" w:pos="1276"/>
        </w:tabs>
        <w:spacing w:before="0" w:beforeAutospacing="0" w:after="0" w:afterAutospacing="0" w:line="276" w:lineRule="auto"/>
        <w:ind w:firstLine="709"/>
        <w:jc w:val="both"/>
        <w:rPr>
          <w:rFonts w:ascii="Arial" w:hAnsi="Arial" w:cs="Arial"/>
          <w:bCs/>
          <w:color w:val="000000"/>
          <w:lang w:val="lt-LT" w:eastAsia="ar-SA"/>
        </w:rPr>
      </w:pPr>
      <w:r>
        <w:rPr>
          <w:rFonts w:ascii="Arial" w:hAnsi="Arial" w:cs="Arial"/>
          <w:bCs/>
          <w:color w:val="000000"/>
          <w:lang w:val="lt-LT" w:eastAsia="ar-SA"/>
        </w:rPr>
        <w:t>20</w:t>
      </w:r>
      <w:r w:rsidR="00FB37A9" w:rsidRPr="00364A4D">
        <w:rPr>
          <w:rFonts w:ascii="Arial" w:hAnsi="Arial" w:cs="Arial"/>
          <w:bCs/>
          <w:color w:val="000000"/>
          <w:lang w:val="lt-LT" w:eastAsia="ar-SA"/>
        </w:rPr>
        <w:t xml:space="preserve">.3. </w:t>
      </w:r>
      <w:r w:rsidR="00AC4E9E" w:rsidRPr="00364A4D">
        <w:rPr>
          <w:rFonts w:ascii="Arial" w:hAnsi="Arial" w:cs="Arial"/>
          <w:bCs/>
          <w:color w:val="000000"/>
          <w:lang w:val="lt-LT" w:eastAsia="ar-SA"/>
        </w:rPr>
        <w:t>2</w:t>
      </w:r>
      <w:r w:rsidR="00824DD6" w:rsidRPr="00364A4D">
        <w:rPr>
          <w:rFonts w:ascii="Arial" w:hAnsi="Arial" w:cs="Arial"/>
          <w:bCs/>
          <w:color w:val="000000"/>
          <w:lang w:val="lt-LT" w:eastAsia="ar-SA"/>
        </w:rPr>
        <w:t>02</w:t>
      </w:r>
      <w:r w:rsidR="000F43C0" w:rsidRPr="00364A4D">
        <w:rPr>
          <w:rFonts w:ascii="Arial" w:hAnsi="Arial" w:cs="Arial"/>
          <w:bCs/>
          <w:color w:val="000000"/>
          <w:lang w:val="lt-LT" w:eastAsia="ar-SA"/>
        </w:rPr>
        <w:t>4</w:t>
      </w:r>
      <w:r w:rsidR="00AC4E9E" w:rsidRPr="00364A4D">
        <w:rPr>
          <w:rFonts w:ascii="Arial" w:hAnsi="Arial" w:cs="Arial"/>
          <w:bCs/>
          <w:color w:val="000000"/>
          <w:lang w:val="lt-LT" w:eastAsia="ar-SA"/>
        </w:rPr>
        <w:t xml:space="preserve"> m. g</w:t>
      </w:r>
      <w:r w:rsidR="00D37661">
        <w:rPr>
          <w:rFonts w:ascii="Arial" w:hAnsi="Arial" w:cs="Arial"/>
          <w:bCs/>
          <w:color w:val="000000"/>
          <w:lang w:val="lt-LT" w:eastAsia="ar-SA"/>
        </w:rPr>
        <w:t>ruodžio 2</w:t>
      </w:r>
      <w:r w:rsidR="00F97436">
        <w:rPr>
          <w:rFonts w:ascii="Arial" w:hAnsi="Arial" w:cs="Arial"/>
          <w:bCs/>
          <w:color w:val="000000"/>
          <w:lang w:val="lt-LT" w:eastAsia="ar-SA"/>
        </w:rPr>
        <w:t>3</w:t>
      </w:r>
      <w:r w:rsidR="0097375F" w:rsidRPr="00364A4D">
        <w:rPr>
          <w:rFonts w:ascii="Arial" w:hAnsi="Arial" w:cs="Arial"/>
          <w:bCs/>
          <w:color w:val="000000"/>
          <w:lang w:val="lt-LT" w:eastAsia="ar-SA"/>
        </w:rPr>
        <w:t xml:space="preserve"> </w:t>
      </w:r>
      <w:r w:rsidR="00AC4E9E" w:rsidRPr="00364A4D">
        <w:rPr>
          <w:rFonts w:ascii="Arial" w:hAnsi="Arial" w:cs="Arial"/>
          <w:bCs/>
          <w:color w:val="000000"/>
          <w:lang w:val="lt-LT" w:eastAsia="ar-SA"/>
        </w:rPr>
        <w:t xml:space="preserve">d. </w:t>
      </w:r>
      <w:r w:rsidR="00DC2FD8" w:rsidRPr="00364A4D">
        <w:rPr>
          <w:rFonts w:ascii="Arial" w:hAnsi="Arial" w:cs="Arial"/>
          <w:bCs/>
          <w:color w:val="000000"/>
          <w:lang w:val="lt-LT" w:eastAsia="ar-SA"/>
        </w:rPr>
        <w:t xml:space="preserve"> </w:t>
      </w:r>
      <w:r w:rsidR="002174E7" w:rsidRPr="00364A4D">
        <w:rPr>
          <w:rFonts w:ascii="Arial" w:hAnsi="Arial" w:cs="Arial"/>
          <w:bCs/>
          <w:color w:val="000000"/>
          <w:lang w:val="lt-LT" w:eastAsia="ar-SA"/>
        </w:rPr>
        <w:t xml:space="preserve">Klaipėdos rajono savivaldybės administracijos protokolas Nr. </w:t>
      </w:r>
      <w:r w:rsidR="00732544">
        <w:rPr>
          <w:rFonts w:ascii="Arial" w:hAnsi="Arial" w:cs="Arial"/>
          <w:bCs/>
          <w:color w:val="000000"/>
          <w:lang w:val="lt-LT" w:eastAsia="ar-SA"/>
        </w:rPr>
        <w:t>A6-</w:t>
      </w:r>
      <w:r w:rsidR="00F97436">
        <w:rPr>
          <w:rFonts w:ascii="Arial" w:hAnsi="Arial" w:cs="Arial"/>
          <w:bCs/>
          <w:color w:val="000000"/>
          <w:lang w:val="lt-LT" w:eastAsia="ar-SA"/>
        </w:rPr>
        <w:t>552</w:t>
      </w:r>
      <w:bookmarkEnd w:id="7"/>
      <w:r w:rsidR="00AC4E9E" w:rsidRPr="00364A4D">
        <w:rPr>
          <w:rFonts w:ascii="Arial" w:hAnsi="Arial" w:cs="Arial"/>
          <w:bCs/>
          <w:color w:val="000000"/>
          <w:lang w:val="lt-LT" w:eastAsia="ar-SA"/>
        </w:rPr>
        <w:t xml:space="preserve"> su priedais</w:t>
      </w:r>
      <w:r w:rsidR="00255682" w:rsidRPr="00364A4D">
        <w:rPr>
          <w:rFonts w:ascii="Arial" w:hAnsi="Arial" w:cs="Arial"/>
          <w:bCs/>
          <w:color w:val="000000"/>
          <w:lang w:val="lt-LT" w:eastAsia="ar-SA"/>
        </w:rPr>
        <w:t>,</w:t>
      </w:r>
      <w:r w:rsidR="002174E7" w:rsidRPr="00364A4D">
        <w:rPr>
          <w:rFonts w:ascii="Arial" w:hAnsi="Arial" w:cs="Arial"/>
          <w:bCs/>
          <w:color w:val="000000"/>
          <w:lang w:val="lt-LT" w:eastAsia="ar-SA"/>
        </w:rPr>
        <w:t xml:space="preserve"> 1 egz.</w:t>
      </w:r>
      <w:r w:rsidR="00255682" w:rsidRPr="00364A4D">
        <w:rPr>
          <w:rFonts w:ascii="Arial" w:hAnsi="Arial" w:cs="Arial"/>
          <w:bCs/>
          <w:color w:val="000000"/>
          <w:lang w:val="lt-LT" w:eastAsia="ar-SA"/>
        </w:rPr>
        <w:t xml:space="preserve">, </w:t>
      </w:r>
      <w:r w:rsidR="00FD40A2">
        <w:rPr>
          <w:rFonts w:ascii="Arial" w:hAnsi="Arial" w:cs="Arial"/>
          <w:bCs/>
          <w:color w:val="000000"/>
          <w:lang w:val="lt-LT" w:eastAsia="ar-SA"/>
        </w:rPr>
        <w:t>136</w:t>
      </w:r>
      <w:r w:rsidR="005A3610" w:rsidRPr="00364A4D">
        <w:rPr>
          <w:rFonts w:ascii="Arial" w:hAnsi="Arial" w:cs="Arial"/>
          <w:bCs/>
          <w:color w:val="000000"/>
          <w:lang w:val="lt-LT" w:eastAsia="ar-SA"/>
        </w:rPr>
        <w:t xml:space="preserve"> lapai.</w:t>
      </w:r>
    </w:p>
    <w:p w14:paraId="7A73822C" w14:textId="77777777" w:rsidR="009C6528" w:rsidRPr="00364A4D" w:rsidRDefault="009C6528" w:rsidP="009921C5">
      <w:pPr>
        <w:tabs>
          <w:tab w:val="left" w:pos="400"/>
        </w:tabs>
        <w:spacing w:after="0" w:line="240" w:lineRule="auto"/>
        <w:jc w:val="both"/>
        <w:rPr>
          <w:rFonts w:ascii="Arial" w:eastAsia="Times New Roman" w:hAnsi="Arial" w:cs="Arial"/>
          <w:b/>
        </w:rPr>
      </w:pPr>
    </w:p>
    <w:p w14:paraId="4300AB7D" w14:textId="3C5EA8FB" w:rsidR="009921C5" w:rsidRPr="00364A4D" w:rsidRDefault="009921C5" w:rsidP="009921C5">
      <w:pPr>
        <w:tabs>
          <w:tab w:val="left" w:pos="400"/>
        </w:tabs>
        <w:spacing w:after="0" w:line="240" w:lineRule="auto"/>
        <w:jc w:val="both"/>
        <w:rPr>
          <w:rFonts w:ascii="Arial" w:eastAsia="Times New Roman" w:hAnsi="Arial" w:cs="Arial"/>
          <w:b/>
        </w:rPr>
      </w:pPr>
      <w:r w:rsidRPr="00364A4D">
        <w:rPr>
          <w:rFonts w:ascii="Arial" w:eastAsia="Times New Roman" w:hAnsi="Arial" w:cs="Arial"/>
          <w:b/>
        </w:rPr>
        <w:t xml:space="preserve">Pirkėjo vardu                                                            </w:t>
      </w:r>
      <w:r w:rsidR="00244695" w:rsidRPr="00364A4D">
        <w:rPr>
          <w:rFonts w:ascii="Arial" w:eastAsia="Times New Roman" w:hAnsi="Arial" w:cs="Arial"/>
          <w:b/>
        </w:rPr>
        <w:t xml:space="preserve">    </w:t>
      </w:r>
      <w:r w:rsidR="00732544">
        <w:rPr>
          <w:rFonts w:ascii="Arial" w:eastAsia="Times New Roman" w:hAnsi="Arial" w:cs="Arial"/>
          <w:b/>
        </w:rPr>
        <w:t xml:space="preserve">Rangovo </w:t>
      </w:r>
      <w:r w:rsidRPr="00364A4D">
        <w:rPr>
          <w:rFonts w:ascii="Arial" w:eastAsia="Times New Roman" w:hAnsi="Arial" w:cs="Arial"/>
          <w:b/>
        </w:rPr>
        <w:t xml:space="preserve">vardu </w:t>
      </w:r>
      <w:r w:rsidRPr="00364A4D">
        <w:rPr>
          <w:rFonts w:ascii="Arial" w:eastAsia="Times New Roman" w:hAnsi="Arial" w:cs="Arial"/>
          <w:b/>
        </w:rPr>
        <w:tab/>
        <w:t xml:space="preserve"> </w:t>
      </w:r>
    </w:p>
    <w:tbl>
      <w:tblPr>
        <w:tblW w:w="14125" w:type="dxa"/>
        <w:tblLook w:val="04A0" w:firstRow="1" w:lastRow="0" w:firstColumn="1" w:lastColumn="0" w:noHBand="0" w:noVBand="1"/>
      </w:tblPr>
      <w:tblGrid>
        <w:gridCol w:w="4929"/>
        <w:gridCol w:w="222"/>
        <w:gridCol w:w="4487"/>
        <w:gridCol w:w="4487"/>
      </w:tblGrid>
      <w:tr w:rsidR="00244695" w:rsidRPr="00364A4D" w14:paraId="486DB3C0" w14:textId="77777777" w:rsidTr="007B001B">
        <w:trPr>
          <w:trHeight w:val="2502"/>
        </w:trPr>
        <w:tc>
          <w:tcPr>
            <w:tcW w:w="4929" w:type="dxa"/>
          </w:tcPr>
          <w:p w14:paraId="49BAB8DA" w14:textId="77777777" w:rsidR="009C6528" w:rsidRPr="00364A4D" w:rsidRDefault="009C6528" w:rsidP="00244695">
            <w:pPr>
              <w:tabs>
                <w:tab w:val="left" w:pos="400"/>
                <w:tab w:val="left" w:pos="5580"/>
              </w:tabs>
              <w:spacing w:after="0" w:line="240" w:lineRule="auto"/>
              <w:rPr>
                <w:rFonts w:ascii="Arial" w:eastAsia="Times New Roman" w:hAnsi="Arial" w:cs="Arial"/>
                <w:b/>
              </w:rPr>
            </w:pPr>
          </w:p>
          <w:p w14:paraId="0BBFB527" w14:textId="45FB034F" w:rsidR="00244695" w:rsidRPr="00364A4D" w:rsidRDefault="00244695" w:rsidP="00244695">
            <w:pPr>
              <w:tabs>
                <w:tab w:val="left" w:pos="400"/>
                <w:tab w:val="left" w:pos="5580"/>
              </w:tabs>
              <w:spacing w:after="0" w:line="240" w:lineRule="auto"/>
              <w:rPr>
                <w:rFonts w:ascii="Arial" w:eastAsia="Times New Roman" w:hAnsi="Arial" w:cs="Arial"/>
                <w:b/>
              </w:rPr>
            </w:pPr>
            <w:r w:rsidRPr="00364A4D">
              <w:rPr>
                <w:rFonts w:ascii="Arial" w:eastAsia="Times New Roman" w:hAnsi="Arial" w:cs="Arial"/>
                <w:b/>
              </w:rPr>
              <w:t xml:space="preserve">Klaipėdos rajono savivaldybės administracija   </w:t>
            </w:r>
          </w:p>
          <w:p w14:paraId="54954B5E" w14:textId="51DC5C5D" w:rsidR="00244695" w:rsidRPr="00364A4D" w:rsidRDefault="00244695" w:rsidP="00244695">
            <w:pPr>
              <w:tabs>
                <w:tab w:val="left" w:pos="400"/>
                <w:tab w:val="left" w:pos="5580"/>
              </w:tabs>
              <w:spacing w:after="0" w:line="240" w:lineRule="auto"/>
              <w:rPr>
                <w:rFonts w:ascii="Arial" w:eastAsia="Times New Roman" w:hAnsi="Arial" w:cs="Arial"/>
              </w:rPr>
            </w:pPr>
            <w:r w:rsidRPr="00364A4D">
              <w:rPr>
                <w:rFonts w:ascii="Arial" w:eastAsia="Times New Roman" w:hAnsi="Arial" w:cs="Arial"/>
              </w:rPr>
              <w:t>Klaipėdos g.</w:t>
            </w:r>
            <w:r w:rsidR="007D0FB6" w:rsidRPr="00364A4D">
              <w:rPr>
                <w:rFonts w:ascii="Arial" w:eastAsia="Times New Roman" w:hAnsi="Arial" w:cs="Arial"/>
              </w:rPr>
              <w:t xml:space="preserve"> </w:t>
            </w:r>
            <w:r w:rsidRPr="00364A4D">
              <w:rPr>
                <w:rFonts w:ascii="Arial" w:eastAsia="Times New Roman" w:hAnsi="Arial" w:cs="Arial"/>
              </w:rPr>
              <w:t>2, LT-96130 Gargždai</w:t>
            </w:r>
          </w:p>
          <w:p w14:paraId="7E7949CF" w14:textId="77777777" w:rsidR="00244695" w:rsidRPr="00364A4D" w:rsidRDefault="00244695" w:rsidP="00244695">
            <w:pPr>
              <w:tabs>
                <w:tab w:val="left" w:pos="400"/>
                <w:tab w:val="left" w:pos="5580"/>
              </w:tabs>
              <w:spacing w:after="0" w:line="240" w:lineRule="auto"/>
              <w:rPr>
                <w:rFonts w:ascii="Arial" w:eastAsia="Times New Roman" w:hAnsi="Arial" w:cs="Arial"/>
              </w:rPr>
            </w:pPr>
            <w:r w:rsidRPr="00364A4D">
              <w:rPr>
                <w:rFonts w:ascii="Arial" w:eastAsia="Times New Roman" w:hAnsi="Arial" w:cs="Arial"/>
              </w:rPr>
              <w:t>Kodas 188773688</w:t>
            </w:r>
          </w:p>
          <w:p w14:paraId="0E118349" w14:textId="6AD4E74C" w:rsidR="00244695" w:rsidRPr="00364A4D" w:rsidRDefault="00244695" w:rsidP="00244695">
            <w:pPr>
              <w:tabs>
                <w:tab w:val="left" w:pos="400"/>
                <w:tab w:val="left" w:pos="5580"/>
              </w:tabs>
              <w:spacing w:after="0" w:line="240" w:lineRule="auto"/>
              <w:rPr>
                <w:rFonts w:ascii="Arial" w:eastAsia="Times New Roman" w:hAnsi="Arial" w:cs="Arial"/>
              </w:rPr>
            </w:pPr>
            <w:r w:rsidRPr="00364A4D">
              <w:rPr>
                <w:rFonts w:ascii="Arial" w:eastAsia="Times New Roman" w:hAnsi="Arial" w:cs="Arial"/>
              </w:rPr>
              <w:t>A. s. Nr. LT</w:t>
            </w:r>
            <w:r w:rsidR="000D0AB4" w:rsidRPr="00364A4D">
              <w:rPr>
                <w:rFonts w:ascii="Arial" w:eastAsia="Times New Roman" w:hAnsi="Arial" w:cs="Arial"/>
              </w:rPr>
              <w:t>14</w:t>
            </w:r>
            <w:r w:rsidRPr="00364A4D">
              <w:rPr>
                <w:rFonts w:ascii="Arial" w:eastAsia="Times New Roman" w:hAnsi="Arial" w:cs="Arial"/>
              </w:rPr>
              <w:t xml:space="preserve"> 4010 0402 003</w:t>
            </w:r>
            <w:r w:rsidR="000D0AB4" w:rsidRPr="00364A4D">
              <w:rPr>
                <w:rFonts w:ascii="Arial" w:eastAsia="Times New Roman" w:hAnsi="Arial" w:cs="Arial"/>
              </w:rPr>
              <w:t>1</w:t>
            </w:r>
            <w:r w:rsidRPr="00364A4D">
              <w:rPr>
                <w:rFonts w:ascii="Arial" w:eastAsia="Times New Roman" w:hAnsi="Arial" w:cs="Arial"/>
              </w:rPr>
              <w:t xml:space="preserve"> 45</w:t>
            </w:r>
            <w:r w:rsidR="000D0AB4" w:rsidRPr="00364A4D">
              <w:rPr>
                <w:rFonts w:ascii="Arial" w:eastAsia="Times New Roman" w:hAnsi="Arial" w:cs="Arial"/>
              </w:rPr>
              <w:t>39</w:t>
            </w:r>
          </w:p>
          <w:p w14:paraId="50E64F60" w14:textId="7F0F9436" w:rsidR="00244695" w:rsidRPr="00364A4D" w:rsidRDefault="00C53AC6" w:rsidP="00244695">
            <w:pPr>
              <w:tabs>
                <w:tab w:val="left" w:pos="400"/>
                <w:tab w:val="left" w:pos="5580"/>
              </w:tabs>
              <w:spacing w:after="0" w:line="240" w:lineRule="auto"/>
              <w:rPr>
                <w:rFonts w:ascii="Arial" w:eastAsia="Times New Roman" w:hAnsi="Arial" w:cs="Arial"/>
              </w:rPr>
            </w:pPr>
            <w:r w:rsidRPr="00364A4D">
              <w:rPr>
                <w:rFonts w:ascii="Arial" w:eastAsia="Times New Roman" w:hAnsi="Arial" w:cs="Arial"/>
              </w:rPr>
              <w:t>Luminor bank AS</w:t>
            </w:r>
          </w:p>
          <w:p w14:paraId="2E7FF722" w14:textId="77777777" w:rsidR="00244695" w:rsidRPr="00364A4D" w:rsidRDefault="00244695" w:rsidP="00244695">
            <w:pPr>
              <w:tabs>
                <w:tab w:val="left" w:pos="400"/>
                <w:tab w:val="left" w:pos="5580"/>
              </w:tabs>
              <w:spacing w:after="0" w:line="240" w:lineRule="auto"/>
              <w:rPr>
                <w:rFonts w:ascii="Arial" w:eastAsia="Times New Roman" w:hAnsi="Arial" w:cs="Arial"/>
              </w:rPr>
            </w:pPr>
            <w:r w:rsidRPr="00364A4D">
              <w:rPr>
                <w:rFonts w:ascii="Arial" w:eastAsia="Times New Roman" w:hAnsi="Arial" w:cs="Arial"/>
              </w:rPr>
              <w:t>Banko kodas 40100</w:t>
            </w:r>
          </w:p>
          <w:p w14:paraId="7E38A458" w14:textId="25915B46" w:rsidR="00244695" w:rsidRPr="00364A4D" w:rsidRDefault="00244695" w:rsidP="00244695">
            <w:pPr>
              <w:tabs>
                <w:tab w:val="left" w:pos="400"/>
                <w:tab w:val="left" w:pos="5580"/>
              </w:tabs>
              <w:spacing w:after="0" w:line="240" w:lineRule="auto"/>
              <w:rPr>
                <w:rFonts w:ascii="Arial" w:eastAsia="Times New Roman" w:hAnsi="Arial" w:cs="Arial"/>
              </w:rPr>
            </w:pPr>
            <w:r w:rsidRPr="00364A4D">
              <w:rPr>
                <w:rFonts w:ascii="Arial" w:eastAsia="Times New Roman" w:hAnsi="Arial" w:cs="Arial"/>
              </w:rPr>
              <w:t xml:space="preserve">Tel. (8 46) </w:t>
            </w:r>
            <w:r w:rsidR="000D0AB4" w:rsidRPr="00364A4D">
              <w:rPr>
                <w:rFonts w:ascii="Arial" w:eastAsia="Times New Roman" w:hAnsi="Arial" w:cs="Arial"/>
              </w:rPr>
              <w:t>21</w:t>
            </w:r>
            <w:r w:rsidRPr="00364A4D">
              <w:rPr>
                <w:rFonts w:ascii="Arial" w:eastAsia="Times New Roman" w:hAnsi="Arial" w:cs="Arial"/>
              </w:rPr>
              <w:t xml:space="preserve"> </w:t>
            </w:r>
            <w:r w:rsidR="000D0AB4" w:rsidRPr="00364A4D">
              <w:rPr>
                <w:rFonts w:ascii="Arial" w:eastAsia="Times New Roman" w:hAnsi="Arial" w:cs="Arial"/>
              </w:rPr>
              <w:t>11</w:t>
            </w:r>
            <w:r w:rsidRPr="00364A4D">
              <w:rPr>
                <w:rFonts w:ascii="Arial" w:eastAsia="Times New Roman" w:hAnsi="Arial" w:cs="Arial"/>
              </w:rPr>
              <w:t xml:space="preserve"> </w:t>
            </w:r>
            <w:r w:rsidR="000D0AB4" w:rsidRPr="00364A4D">
              <w:rPr>
                <w:rFonts w:ascii="Arial" w:eastAsia="Times New Roman" w:hAnsi="Arial" w:cs="Arial"/>
              </w:rPr>
              <w:t>16</w:t>
            </w:r>
            <w:r w:rsidRPr="00364A4D">
              <w:rPr>
                <w:rFonts w:ascii="Arial" w:eastAsia="Times New Roman" w:hAnsi="Arial" w:cs="Arial"/>
              </w:rPr>
              <w:t xml:space="preserve"> </w:t>
            </w:r>
          </w:p>
          <w:p w14:paraId="1BF948C0" w14:textId="6F274EC0" w:rsidR="00244695" w:rsidRDefault="00244695" w:rsidP="00244695">
            <w:pPr>
              <w:tabs>
                <w:tab w:val="left" w:pos="400"/>
                <w:tab w:val="left" w:pos="5580"/>
              </w:tabs>
              <w:spacing w:after="0" w:line="240" w:lineRule="auto"/>
              <w:rPr>
                <w:rFonts w:ascii="Arial" w:eastAsia="Times New Roman" w:hAnsi="Arial" w:cs="Arial"/>
              </w:rPr>
            </w:pPr>
            <w:r w:rsidRPr="00364A4D">
              <w:rPr>
                <w:rFonts w:ascii="Arial" w:eastAsia="Times New Roman" w:hAnsi="Arial" w:cs="Arial"/>
              </w:rPr>
              <w:t xml:space="preserve">El. paštas </w:t>
            </w:r>
            <w:hyperlink r:id="rId8" w:history="1">
              <w:r w:rsidR="00732544" w:rsidRPr="006859B2">
                <w:rPr>
                  <w:rStyle w:val="Hipersaitas"/>
                  <w:rFonts w:ascii="Arial" w:eastAsia="Times New Roman" w:hAnsi="Arial" w:cs="Arial"/>
                </w:rPr>
                <w:t>savivaldybe@klaipedos-r.lt</w:t>
              </w:r>
            </w:hyperlink>
          </w:p>
          <w:p w14:paraId="18F3D017" w14:textId="77777777" w:rsidR="00732544" w:rsidRDefault="00732544" w:rsidP="00244695">
            <w:pPr>
              <w:tabs>
                <w:tab w:val="left" w:pos="400"/>
                <w:tab w:val="left" w:pos="5580"/>
              </w:tabs>
              <w:spacing w:after="0" w:line="240" w:lineRule="auto"/>
              <w:rPr>
                <w:rFonts w:ascii="Arial" w:eastAsia="Times New Roman" w:hAnsi="Arial" w:cs="Arial"/>
              </w:rPr>
            </w:pPr>
          </w:p>
          <w:p w14:paraId="204BE640" w14:textId="0A2CE2B6" w:rsidR="008F5A26" w:rsidRPr="00364A4D" w:rsidRDefault="008F5A26" w:rsidP="00244695">
            <w:pPr>
              <w:tabs>
                <w:tab w:val="left" w:pos="400"/>
                <w:tab w:val="left" w:pos="5580"/>
              </w:tabs>
              <w:spacing w:after="0" w:line="240" w:lineRule="auto"/>
              <w:rPr>
                <w:rFonts w:ascii="Arial" w:eastAsia="Times New Roman" w:hAnsi="Arial" w:cs="Arial"/>
              </w:rPr>
            </w:pPr>
          </w:p>
        </w:tc>
        <w:tc>
          <w:tcPr>
            <w:tcW w:w="222" w:type="dxa"/>
          </w:tcPr>
          <w:p w14:paraId="1ACCEDA2" w14:textId="77777777" w:rsidR="00244695" w:rsidRPr="00364A4D" w:rsidRDefault="00244695" w:rsidP="00244695">
            <w:pPr>
              <w:tabs>
                <w:tab w:val="left" w:pos="400"/>
                <w:tab w:val="left" w:pos="5580"/>
              </w:tabs>
              <w:spacing w:after="0" w:line="240" w:lineRule="auto"/>
              <w:rPr>
                <w:rFonts w:ascii="Arial" w:eastAsia="Times New Roman" w:hAnsi="Arial" w:cs="Arial"/>
                <w:b/>
              </w:rPr>
            </w:pPr>
          </w:p>
        </w:tc>
        <w:tc>
          <w:tcPr>
            <w:tcW w:w="4487" w:type="dxa"/>
          </w:tcPr>
          <w:p w14:paraId="42D907A8" w14:textId="77777777" w:rsidR="009C6528" w:rsidRPr="00364A4D" w:rsidRDefault="009C6528" w:rsidP="00244695">
            <w:pPr>
              <w:tabs>
                <w:tab w:val="left" w:pos="400"/>
                <w:tab w:val="left" w:pos="5580"/>
              </w:tabs>
              <w:spacing w:after="0" w:line="240" w:lineRule="auto"/>
              <w:rPr>
                <w:rFonts w:ascii="Arial" w:hAnsi="Arial" w:cs="Arial"/>
                <w:color w:val="000000"/>
              </w:rPr>
            </w:pPr>
          </w:p>
          <w:p w14:paraId="15D58C38" w14:textId="3B991435" w:rsidR="00244695" w:rsidRPr="00364A4D" w:rsidRDefault="00244695" w:rsidP="00244695">
            <w:pPr>
              <w:tabs>
                <w:tab w:val="left" w:pos="400"/>
                <w:tab w:val="left" w:pos="5580"/>
              </w:tabs>
              <w:spacing w:after="0" w:line="240" w:lineRule="auto"/>
              <w:rPr>
                <w:rFonts w:ascii="Arial" w:hAnsi="Arial" w:cs="Arial"/>
                <w:color w:val="000000"/>
              </w:rPr>
            </w:pPr>
            <w:r w:rsidRPr="00364A4D">
              <w:rPr>
                <w:rFonts w:ascii="Arial" w:hAnsi="Arial" w:cs="Arial"/>
                <w:color w:val="000000"/>
              </w:rPr>
              <w:t>UAB „</w:t>
            </w:r>
            <w:r w:rsidR="005B0BA5" w:rsidRPr="00364A4D">
              <w:rPr>
                <w:rFonts w:ascii="Arial" w:hAnsi="Arial" w:cs="Arial"/>
                <w:color w:val="000000"/>
              </w:rPr>
              <w:t>Statmax</w:t>
            </w:r>
            <w:r w:rsidRPr="00364A4D">
              <w:rPr>
                <w:rFonts w:ascii="Arial" w:hAnsi="Arial" w:cs="Arial"/>
                <w:color w:val="000000"/>
              </w:rPr>
              <w:t>“</w:t>
            </w:r>
          </w:p>
          <w:p w14:paraId="3C70EFB3" w14:textId="5687FB6F" w:rsidR="00244695" w:rsidRPr="00364A4D" w:rsidRDefault="005B0BA5" w:rsidP="00244695">
            <w:pPr>
              <w:tabs>
                <w:tab w:val="left" w:pos="400"/>
                <w:tab w:val="left" w:pos="5580"/>
              </w:tabs>
              <w:spacing w:after="0" w:line="240" w:lineRule="auto"/>
              <w:rPr>
                <w:rFonts w:ascii="Arial" w:hAnsi="Arial" w:cs="Arial"/>
                <w:color w:val="000000"/>
              </w:rPr>
            </w:pPr>
            <w:r w:rsidRPr="00364A4D">
              <w:rPr>
                <w:rFonts w:ascii="Arial" w:hAnsi="Arial" w:cs="Arial"/>
                <w:color w:val="000000"/>
              </w:rPr>
              <w:t>Kęstučio g. 11-4</w:t>
            </w:r>
            <w:r w:rsidR="00492E1C" w:rsidRPr="00364A4D">
              <w:rPr>
                <w:rFonts w:ascii="Arial" w:hAnsi="Arial" w:cs="Arial"/>
                <w:color w:val="000000"/>
              </w:rPr>
              <w:t>, LT-871</w:t>
            </w:r>
            <w:r w:rsidRPr="00364A4D">
              <w:rPr>
                <w:rFonts w:ascii="Arial" w:hAnsi="Arial" w:cs="Arial"/>
                <w:color w:val="000000"/>
              </w:rPr>
              <w:t>2</w:t>
            </w:r>
            <w:r w:rsidR="00492E1C" w:rsidRPr="00364A4D">
              <w:rPr>
                <w:rFonts w:ascii="Arial" w:hAnsi="Arial" w:cs="Arial"/>
                <w:color w:val="000000"/>
              </w:rPr>
              <w:t>1 Telšiai</w:t>
            </w:r>
          </w:p>
          <w:p w14:paraId="011346C6" w14:textId="3D06D693" w:rsidR="00244695" w:rsidRPr="00364A4D" w:rsidRDefault="00244695" w:rsidP="00244695">
            <w:pPr>
              <w:tabs>
                <w:tab w:val="left" w:pos="400"/>
                <w:tab w:val="left" w:pos="5580"/>
              </w:tabs>
              <w:spacing w:after="0" w:line="240" w:lineRule="auto"/>
              <w:rPr>
                <w:rFonts w:ascii="Arial" w:hAnsi="Arial" w:cs="Arial"/>
              </w:rPr>
            </w:pPr>
            <w:r w:rsidRPr="00364A4D">
              <w:rPr>
                <w:rFonts w:ascii="Arial" w:hAnsi="Arial" w:cs="Arial"/>
              </w:rPr>
              <w:t xml:space="preserve">Kodas </w:t>
            </w:r>
            <w:r w:rsidR="005B0BA5" w:rsidRPr="00364A4D">
              <w:rPr>
                <w:rFonts w:ascii="Arial" w:hAnsi="Arial" w:cs="Arial"/>
              </w:rPr>
              <w:t>302607183</w:t>
            </w:r>
          </w:p>
          <w:p w14:paraId="5B8ED38C" w14:textId="4A628D2F" w:rsidR="00244695" w:rsidRDefault="00244695" w:rsidP="00244695">
            <w:pPr>
              <w:tabs>
                <w:tab w:val="left" w:pos="400"/>
                <w:tab w:val="left" w:pos="5580"/>
              </w:tabs>
              <w:spacing w:after="0" w:line="240" w:lineRule="auto"/>
              <w:rPr>
                <w:rFonts w:ascii="Arial" w:hAnsi="Arial" w:cs="Arial"/>
                <w:shd w:val="clear" w:color="auto" w:fill="FFFFFF"/>
              </w:rPr>
            </w:pPr>
            <w:r w:rsidRPr="00364A4D">
              <w:rPr>
                <w:rFonts w:ascii="Arial" w:hAnsi="Arial" w:cs="Arial"/>
              </w:rPr>
              <w:t xml:space="preserve">PVM mokėtojo kodas </w:t>
            </w:r>
            <w:r w:rsidR="00D452B8" w:rsidRPr="00364A4D">
              <w:rPr>
                <w:rFonts w:ascii="Arial" w:hAnsi="Arial" w:cs="Arial"/>
                <w:shd w:val="clear" w:color="auto" w:fill="FFFFFF"/>
              </w:rPr>
              <w:t>LT</w:t>
            </w:r>
            <w:r w:rsidR="009B5BA6" w:rsidRPr="00364A4D">
              <w:rPr>
                <w:rFonts w:ascii="Arial" w:hAnsi="Arial" w:cs="Arial"/>
              </w:rPr>
              <w:t xml:space="preserve"> </w:t>
            </w:r>
            <w:r w:rsidR="009B5BA6" w:rsidRPr="00364A4D">
              <w:rPr>
                <w:rFonts w:ascii="Arial" w:hAnsi="Arial" w:cs="Arial"/>
                <w:shd w:val="clear" w:color="auto" w:fill="FFFFFF"/>
              </w:rPr>
              <w:t>100006067219</w:t>
            </w:r>
          </w:p>
          <w:p w14:paraId="115695DA" w14:textId="517917AB" w:rsidR="00244695" w:rsidRPr="00364A4D" w:rsidRDefault="00244695" w:rsidP="00244695">
            <w:pPr>
              <w:tabs>
                <w:tab w:val="left" w:pos="400"/>
                <w:tab w:val="left" w:pos="5580"/>
              </w:tabs>
              <w:spacing w:after="0" w:line="240" w:lineRule="auto"/>
              <w:rPr>
                <w:rFonts w:ascii="Arial" w:hAnsi="Arial" w:cs="Arial"/>
              </w:rPr>
            </w:pPr>
            <w:r w:rsidRPr="00364A4D">
              <w:rPr>
                <w:rFonts w:ascii="Arial" w:hAnsi="Arial" w:cs="Arial"/>
              </w:rPr>
              <w:t>A. s. Nr. LT</w:t>
            </w:r>
            <w:r w:rsidR="00D452B8" w:rsidRPr="00364A4D">
              <w:rPr>
                <w:rFonts w:ascii="Arial" w:hAnsi="Arial" w:cs="Arial"/>
              </w:rPr>
              <w:t xml:space="preserve"> </w:t>
            </w:r>
            <w:r w:rsidR="004F4BC5" w:rsidRPr="00364A4D">
              <w:rPr>
                <w:rFonts w:ascii="Arial" w:hAnsi="Arial" w:cs="Arial"/>
              </w:rPr>
              <w:t>66 7300 0100 0259 8274</w:t>
            </w:r>
          </w:p>
          <w:p w14:paraId="41BF9207" w14:textId="53197606" w:rsidR="00244695" w:rsidRPr="00364A4D" w:rsidRDefault="009B5BA6" w:rsidP="00244695">
            <w:pPr>
              <w:tabs>
                <w:tab w:val="left" w:pos="400"/>
                <w:tab w:val="left" w:pos="5580"/>
              </w:tabs>
              <w:spacing w:after="0" w:line="240" w:lineRule="auto"/>
              <w:rPr>
                <w:rFonts w:ascii="Arial" w:hAnsi="Arial" w:cs="Arial"/>
              </w:rPr>
            </w:pPr>
            <w:r w:rsidRPr="00364A4D">
              <w:rPr>
                <w:rFonts w:ascii="Arial" w:hAnsi="Arial" w:cs="Arial"/>
              </w:rPr>
              <w:t xml:space="preserve">Luminor </w:t>
            </w:r>
            <w:r w:rsidR="00C53AC6" w:rsidRPr="00364A4D">
              <w:rPr>
                <w:rFonts w:ascii="Arial" w:hAnsi="Arial" w:cs="Arial"/>
              </w:rPr>
              <w:t>bank AS</w:t>
            </w:r>
          </w:p>
          <w:p w14:paraId="6D51FB78" w14:textId="41CF1E5D" w:rsidR="00244695" w:rsidRPr="00364A4D" w:rsidRDefault="00244695" w:rsidP="00244695">
            <w:pPr>
              <w:tabs>
                <w:tab w:val="left" w:pos="400"/>
                <w:tab w:val="left" w:pos="5580"/>
              </w:tabs>
              <w:spacing w:after="0" w:line="240" w:lineRule="auto"/>
              <w:rPr>
                <w:rFonts w:ascii="Arial" w:hAnsi="Arial" w:cs="Arial"/>
              </w:rPr>
            </w:pPr>
            <w:r w:rsidRPr="00364A4D">
              <w:rPr>
                <w:rFonts w:ascii="Arial" w:hAnsi="Arial" w:cs="Arial"/>
              </w:rPr>
              <w:t xml:space="preserve">Banko kodas </w:t>
            </w:r>
            <w:r w:rsidR="009B5BA6" w:rsidRPr="00364A4D">
              <w:rPr>
                <w:rFonts w:ascii="Arial" w:hAnsi="Arial" w:cs="Arial"/>
              </w:rPr>
              <w:t>40100</w:t>
            </w:r>
          </w:p>
          <w:p w14:paraId="2A5F99B7" w14:textId="06F3ADA0" w:rsidR="005509FE" w:rsidRPr="00364A4D" w:rsidRDefault="00244695" w:rsidP="005509FE">
            <w:pPr>
              <w:tabs>
                <w:tab w:val="left" w:pos="400"/>
                <w:tab w:val="left" w:pos="5580"/>
              </w:tabs>
              <w:spacing w:after="0" w:line="240" w:lineRule="auto"/>
              <w:rPr>
                <w:rFonts w:ascii="Arial" w:hAnsi="Arial" w:cs="Arial"/>
                <w:color w:val="000000"/>
              </w:rPr>
            </w:pPr>
            <w:r w:rsidRPr="00364A4D">
              <w:rPr>
                <w:rFonts w:ascii="Arial" w:hAnsi="Arial" w:cs="Arial"/>
              </w:rPr>
              <w:t xml:space="preserve">Tel. </w:t>
            </w:r>
            <w:r w:rsidR="004F4BC5" w:rsidRPr="00364A4D">
              <w:rPr>
                <w:rFonts w:ascii="Arial" w:hAnsi="Arial" w:cs="Arial"/>
              </w:rPr>
              <w:t>+370</w:t>
            </w:r>
            <w:r w:rsidR="009B5BA6" w:rsidRPr="00364A4D">
              <w:rPr>
                <w:rFonts w:ascii="Arial" w:hAnsi="Arial" w:cs="Arial"/>
              </w:rPr>
              <w:t> 610 61095</w:t>
            </w:r>
          </w:p>
          <w:p w14:paraId="54A39543" w14:textId="104A99FE" w:rsidR="00244695" w:rsidRPr="00364A4D" w:rsidRDefault="00244695" w:rsidP="005509FE">
            <w:pPr>
              <w:tabs>
                <w:tab w:val="left" w:pos="400"/>
                <w:tab w:val="left" w:pos="5580"/>
              </w:tabs>
              <w:spacing w:after="0" w:line="240" w:lineRule="auto"/>
              <w:rPr>
                <w:rFonts w:ascii="Arial" w:eastAsia="Times New Roman" w:hAnsi="Arial" w:cs="Arial"/>
              </w:rPr>
            </w:pPr>
            <w:r w:rsidRPr="00364A4D">
              <w:rPr>
                <w:rFonts w:ascii="Arial" w:hAnsi="Arial" w:cs="Arial"/>
              </w:rPr>
              <w:t xml:space="preserve">El. paštas </w:t>
            </w:r>
            <w:r w:rsidR="00D452B8" w:rsidRPr="00364A4D">
              <w:rPr>
                <w:rFonts w:ascii="Arial" w:hAnsi="Arial" w:cs="Arial"/>
              </w:rPr>
              <w:t>info</w:t>
            </w:r>
            <w:r w:rsidR="004B5D5B" w:rsidRPr="00364A4D">
              <w:rPr>
                <w:rFonts w:ascii="Arial" w:hAnsi="Arial" w:cs="Arial"/>
                <w:color w:val="000000"/>
              </w:rPr>
              <w:t>@</w:t>
            </w:r>
            <w:r w:rsidR="009B5BA6" w:rsidRPr="00364A4D">
              <w:rPr>
                <w:rFonts w:ascii="Arial" w:hAnsi="Arial" w:cs="Arial"/>
                <w:color w:val="000000"/>
              </w:rPr>
              <w:t>statmax.lt</w:t>
            </w:r>
          </w:p>
        </w:tc>
        <w:tc>
          <w:tcPr>
            <w:tcW w:w="4487" w:type="dxa"/>
          </w:tcPr>
          <w:p w14:paraId="29C6BDD7" w14:textId="738F1EF5" w:rsidR="00244695" w:rsidRPr="00364A4D" w:rsidRDefault="00244695" w:rsidP="00244695">
            <w:pPr>
              <w:tabs>
                <w:tab w:val="left" w:pos="5580"/>
              </w:tabs>
              <w:spacing w:after="0" w:line="240" w:lineRule="auto"/>
              <w:rPr>
                <w:rFonts w:ascii="Arial" w:eastAsia="Times New Roman" w:hAnsi="Arial" w:cs="Arial"/>
              </w:rPr>
            </w:pPr>
          </w:p>
        </w:tc>
      </w:tr>
      <w:tr w:rsidR="00244695" w:rsidRPr="00364A4D" w14:paraId="16A22DD0" w14:textId="77777777" w:rsidTr="00244695">
        <w:tc>
          <w:tcPr>
            <w:tcW w:w="4929" w:type="dxa"/>
          </w:tcPr>
          <w:p w14:paraId="12F439CE" w14:textId="77777777" w:rsidR="00244695" w:rsidRDefault="007F117B" w:rsidP="004B5D5B">
            <w:pPr>
              <w:tabs>
                <w:tab w:val="left" w:pos="400"/>
                <w:tab w:val="left" w:pos="5580"/>
              </w:tabs>
              <w:spacing w:after="0" w:line="240" w:lineRule="auto"/>
              <w:rPr>
                <w:rFonts w:ascii="Arial" w:eastAsia="Times New Roman" w:hAnsi="Arial" w:cs="Arial"/>
              </w:rPr>
            </w:pPr>
            <w:r w:rsidRPr="00364A4D">
              <w:rPr>
                <w:rFonts w:ascii="Arial" w:eastAsia="Times New Roman" w:hAnsi="Arial" w:cs="Arial"/>
              </w:rPr>
              <w:t>D</w:t>
            </w:r>
            <w:r w:rsidR="004B5D5B" w:rsidRPr="00364A4D">
              <w:rPr>
                <w:rFonts w:ascii="Arial" w:eastAsia="Times New Roman" w:hAnsi="Arial" w:cs="Arial"/>
              </w:rPr>
              <w:t>irektorius</w:t>
            </w:r>
          </w:p>
          <w:p w14:paraId="2AA7C021" w14:textId="77777777" w:rsidR="008F5A26" w:rsidRDefault="008F5A26" w:rsidP="004B5D5B">
            <w:pPr>
              <w:tabs>
                <w:tab w:val="left" w:pos="400"/>
                <w:tab w:val="left" w:pos="5580"/>
              </w:tabs>
              <w:spacing w:after="0" w:line="240" w:lineRule="auto"/>
              <w:rPr>
                <w:rFonts w:ascii="Arial" w:eastAsia="Times New Roman" w:hAnsi="Arial" w:cs="Arial"/>
              </w:rPr>
            </w:pPr>
          </w:p>
          <w:p w14:paraId="299D2850" w14:textId="77777777" w:rsidR="008F5A26" w:rsidRDefault="008F5A26" w:rsidP="004B5D5B">
            <w:pPr>
              <w:tabs>
                <w:tab w:val="left" w:pos="400"/>
                <w:tab w:val="left" w:pos="5580"/>
              </w:tabs>
              <w:spacing w:after="0" w:line="240" w:lineRule="auto"/>
              <w:rPr>
                <w:rFonts w:ascii="Arial" w:eastAsia="Times New Roman" w:hAnsi="Arial" w:cs="Arial"/>
              </w:rPr>
            </w:pPr>
          </w:p>
          <w:p w14:paraId="16F12653" w14:textId="77777777" w:rsidR="008F5A26" w:rsidRDefault="008F5A26" w:rsidP="004B5D5B">
            <w:pPr>
              <w:tabs>
                <w:tab w:val="left" w:pos="400"/>
                <w:tab w:val="left" w:pos="5580"/>
              </w:tabs>
              <w:spacing w:after="0" w:line="240" w:lineRule="auto"/>
              <w:rPr>
                <w:rFonts w:ascii="Arial" w:eastAsia="Times New Roman" w:hAnsi="Arial" w:cs="Arial"/>
              </w:rPr>
            </w:pPr>
          </w:p>
          <w:p w14:paraId="2B36DEDD" w14:textId="7475756F" w:rsidR="008F5A26" w:rsidRPr="00364A4D" w:rsidRDefault="008F5A26" w:rsidP="004B5D5B">
            <w:pPr>
              <w:tabs>
                <w:tab w:val="left" w:pos="400"/>
                <w:tab w:val="left" w:pos="5580"/>
              </w:tabs>
              <w:spacing w:after="0" w:line="240" w:lineRule="auto"/>
              <w:rPr>
                <w:rFonts w:ascii="Arial" w:eastAsia="Times New Roman" w:hAnsi="Arial" w:cs="Arial"/>
              </w:rPr>
            </w:pPr>
          </w:p>
        </w:tc>
        <w:tc>
          <w:tcPr>
            <w:tcW w:w="222" w:type="dxa"/>
          </w:tcPr>
          <w:p w14:paraId="731088D7" w14:textId="77777777" w:rsidR="00244695" w:rsidRPr="00364A4D" w:rsidRDefault="00244695" w:rsidP="00244695">
            <w:pPr>
              <w:tabs>
                <w:tab w:val="left" w:pos="400"/>
                <w:tab w:val="left" w:pos="5580"/>
              </w:tabs>
              <w:spacing w:after="0" w:line="240" w:lineRule="auto"/>
              <w:rPr>
                <w:rFonts w:ascii="Arial" w:eastAsia="Times New Roman" w:hAnsi="Arial" w:cs="Arial"/>
              </w:rPr>
            </w:pPr>
          </w:p>
        </w:tc>
        <w:tc>
          <w:tcPr>
            <w:tcW w:w="4487" w:type="dxa"/>
          </w:tcPr>
          <w:p w14:paraId="76BD32F7" w14:textId="47C00980" w:rsidR="00244695" w:rsidRPr="00364A4D" w:rsidRDefault="004B5D5B" w:rsidP="00244695">
            <w:pPr>
              <w:tabs>
                <w:tab w:val="left" w:pos="400"/>
                <w:tab w:val="left" w:pos="5580"/>
              </w:tabs>
              <w:spacing w:after="0" w:line="240" w:lineRule="auto"/>
              <w:rPr>
                <w:rFonts w:ascii="Arial" w:hAnsi="Arial" w:cs="Arial"/>
                <w:color w:val="000000"/>
              </w:rPr>
            </w:pPr>
            <w:r w:rsidRPr="00364A4D">
              <w:rPr>
                <w:rFonts w:ascii="Arial" w:hAnsi="Arial" w:cs="Arial"/>
                <w:color w:val="000000"/>
              </w:rPr>
              <w:t>D</w:t>
            </w:r>
            <w:r w:rsidR="00244695" w:rsidRPr="00364A4D">
              <w:rPr>
                <w:rFonts w:ascii="Arial" w:hAnsi="Arial" w:cs="Arial"/>
                <w:color w:val="000000"/>
              </w:rPr>
              <w:t>irektorius</w:t>
            </w:r>
            <w:r w:rsidR="00AC4E9E" w:rsidRPr="00364A4D">
              <w:rPr>
                <w:rFonts w:ascii="Arial" w:hAnsi="Arial" w:cs="Arial"/>
                <w:color w:val="000000"/>
              </w:rPr>
              <w:t xml:space="preserve"> </w:t>
            </w:r>
          </w:p>
          <w:p w14:paraId="636FCE56" w14:textId="77777777" w:rsidR="00AC4E9E" w:rsidRPr="00364A4D" w:rsidRDefault="00AC4E9E" w:rsidP="00244695">
            <w:pPr>
              <w:tabs>
                <w:tab w:val="left" w:pos="400"/>
                <w:tab w:val="left" w:pos="5580"/>
              </w:tabs>
              <w:spacing w:after="0" w:line="240" w:lineRule="auto"/>
              <w:rPr>
                <w:rFonts w:ascii="Arial" w:hAnsi="Arial" w:cs="Arial"/>
                <w:color w:val="000000"/>
              </w:rPr>
            </w:pPr>
          </w:p>
          <w:p w14:paraId="3FC123F3" w14:textId="77777777" w:rsidR="00244695" w:rsidRPr="00364A4D" w:rsidRDefault="00244695" w:rsidP="004B5D5B">
            <w:pPr>
              <w:tabs>
                <w:tab w:val="left" w:pos="400"/>
                <w:tab w:val="left" w:pos="5580"/>
              </w:tabs>
              <w:spacing w:after="0" w:line="240" w:lineRule="auto"/>
              <w:rPr>
                <w:rFonts w:ascii="Arial" w:eastAsia="Times New Roman" w:hAnsi="Arial" w:cs="Arial"/>
              </w:rPr>
            </w:pPr>
          </w:p>
        </w:tc>
        <w:tc>
          <w:tcPr>
            <w:tcW w:w="4487" w:type="dxa"/>
          </w:tcPr>
          <w:p w14:paraId="3CC61862" w14:textId="22A219B6" w:rsidR="00244695" w:rsidRPr="00364A4D" w:rsidRDefault="00244695" w:rsidP="00244695">
            <w:pPr>
              <w:tabs>
                <w:tab w:val="left" w:pos="400"/>
                <w:tab w:val="left" w:pos="5580"/>
              </w:tabs>
              <w:spacing w:after="0" w:line="240" w:lineRule="auto"/>
              <w:rPr>
                <w:rFonts w:ascii="Arial" w:eastAsia="Times New Roman" w:hAnsi="Arial" w:cs="Arial"/>
              </w:rPr>
            </w:pPr>
          </w:p>
        </w:tc>
      </w:tr>
      <w:tr w:rsidR="00244695" w:rsidRPr="00364A4D" w14:paraId="11831576" w14:textId="77777777" w:rsidTr="00244695">
        <w:tc>
          <w:tcPr>
            <w:tcW w:w="4929" w:type="dxa"/>
          </w:tcPr>
          <w:p w14:paraId="11C8FC3F" w14:textId="77777777" w:rsidR="00244695" w:rsidRPr="00364A4D" w:rsidRDefault="00244695" w:rsidP="00244695">
            <w:pPr>
              <w:tabs>
                <w:tab w:val="left" w:pos="400"/>
                <w:tab w:val="left" w:pos="5580"/>
              </w:tabs>
              <w:spacing w:after="0" w:line="240" w:lineRule="auto"/>
              <w:rPr>
                <w:rFonts w:ascii="Arial" w:eastAsia="Times New Roman" w:hAnsi="Arial" w:cs="Arial"/>
                <w:lang w:val="en-GB"/>
              </w:rPr>
            </w:pPr>
            <w:r w:rsidRPr="00364A4D">
              <w:rPr>
                <w:rFonts w:ascii="Arial" w:eastAsia="Times New Roman" w:hAnsi="Arial" w:cs="Arial"/>
                <w:lang w:val="en-GB"/>
              </w:rPr>
              <w:t>______________________</w:t>
            </w:r>
          </w:p>
          <w:p w14:paraId="6681B5AE" w14:textId="77777777" w:rsidR="00244695" w:rsidRPr="00364A4D" w:rsidRDefault="00244695" w:rsidP="00244695">
            <w:pPr>
              <w:tabs>
                <w:tab w:val="left" w:pos="400"/>
                <w:tab w:val="left" w:pos="5580"/>
              </w:tabs>
              <w:spacing w:after="0" w:line="240" w:lineRule="auto"/>
              <w:rPr>
                <w:rFonts w:ascii="Arial" w:eastAsia="Times New Roman" w:hAnsi="Arial" w:cs="Arial"/>
                <w:lang w:val="en-GB"/>
              </w:rPr>
            </w:pPr>
            <w:r w:rsidRPr="00364A4D">
              <w:rPr>
                <w:rFonts w:ascii="Arial" w:eastAsia="Times New Roman" w:hAnsi="Arial" w:cs="Arial"/>
                <w:i/>
                <w:lang w:val="en-GB"/>
              </w:rPr>
              <w:t>(Parašas)</w:t>
            </w:r>
            <w:r w:rsidRPr="00364A4D">
              <w:rPr>
                <w:rFonts w:ascii="Arial" w:eastAsia="Times New Roman" w:hAnsi="Arial" w:cs="Arial"/>
                <w:lang w:val="en-GB"/>
              </w:rPr>
              <w:tab/>
            </w:r>
          </w:p>
        </w:tc>
        <w:tc>
          <w:tcPr>
            <w:tcW w:w="222" w:type="dxa"/>
          </w:tcPr>
          <w:p w14:paraId="1923C847" w14:textId="77777777" w:rsidR="00244695" w:rsidRPr="00364A4D" w:rsidRDefault="00244695" w:rsidP="00244695">
            <w:pPr>
              <w:tabs>
                <w:tab w:val="left" w:pos="400"/>
                <w:tab w:val="left" w:pos="5580"/>
              </w:tabs>
              <w:spacing w:after="0" w:line="240" w:lineRule="auto"/>
              <w:rPr>
                <w:rFonts w:ascii="Arial" w:eastAsia="Times New Roman" w:hAnsi="Arial" w:cs="Arial"/>
                <w:lang w:val="en-GB"/>
              </w:rPr>
            </w:pPr>
          </w:p>
        </w:tc>
        <w:tc>
          <w:tcPr>
            <w:tcW w:w="4487" w:type="dxa"/>
          </w:tcPr>
          <w:p w14:paraId="1F9A37B2" w14:textId="77777777" w:rsidR="00244695" w:rsidRPr="00364A4D" w:rsidRDefault="00244695" w:rsidP="00244695">
            <w:pPr>
              <w:tabs>
                <w:tab w:val="left" w:pos="400"/>
                <w:tab w:val="left" w:pos="5580"/>
              </w:tabs>
              <w:spacing w:after="0" w:line="240" w:lineRule="auto"/>
              <w:rPr>
                <w:rFonts w:ascii="Arial" w:hAnsi="Arial" w:cs="Arial"/>
              </w:rPr>
            </w:pPr>
            <w:r w:rsidRPr="00364A4D">
              <w:rPr>
                <w:rFonts w:ascii="Arial" w:hAnsi="Arial" w:cs="Arial"/>
              </w:rPr>
              <w:t>______________________</w:t>
            </w:r>
          </w:p>
          <w:p w14:paraId="0BFB1D0F" w14:textId="1F46C8D1" w:rsidR="00244695" w:rsidRPr="00364A4D" w:rsidRDefault="00244695" w:rsidP="00244695">
            <w:pPr>
              <w:tabs>
                <w:tab w:val="left" w:pos="400"/>
                <w:tab w:val="left" w:pos="5580"/>
              </w:tabs>
              <w:spacing w:after="0" w:line="240" w:lineRule="auto"/>
              <w:rPr>
                <w:rFonts w:ascii="Arial" w:eastAsia="Times New Roman" w:hAnsi="Arial" w:cs="Arial"/>
                <w:i/>
                <w:lang w:val="en-GB"/>
              </w:rPr>
            </w:pPr>
            <w:r w:rsidRPr="00364A4D">
              <w:rPr>
                <w:rFonts w:ascii="Arial" w:hAnsi="Arial" w:cs="Arial"/>
                <w:i/>
              </w:rPr>
              <w:t>(Parašas)</w:t>
            </w:r>
            <w:r w:rsidRPr="00364A4D">
              <w:rPr>
                <w:rFonts w:ascii="Arial" w:eastAsia="Times New Roman" w:hAnsi="Arial" w:cs="Arial"/>
                <w:i/>
                <w:lang w:val="en-GB"/>
              </w:rPr>
              <w:t xml:space="preserve"> </w:t>
            </w:r>
          </w:p>
        </w:tc>
        <w:tc>
          <w:tcPr>
            <w:tcW w:w="4487" w:type="dxa"/>
          </w:tcPr>
          <w:p w14:paraId="46E670D2" w14:textId="6F8CEA08" w:rsidR="00244695" w:rsidRPr="00364A4D" w:rsidRDefault="00244695" w:rsidP="00244695">
            <w:pPr>
              <w:tabs>
                <w:tab w:val="left" w:pos="400"/>
                <w:tab w:val="left" w:pos="5580"/>
              </w:tabs>
              <w:spacing w:after="0" w:line="240" w:lineRule="auto"/>
              <w:rPr>
                <w:rFonts w:ascii="Arial" w:eastAsia="Times New Roman" w:hAnsi="Arial" w:cs="Arial"/>
                <w:i/>
                <w:lang w:val="en-GB"/>
              </w:rPr>
            </w:pPr>
          </w:p>
        </w:tc>
      </w:tr>
    </w:tbl>
    <w:p w14:paraId="6CDB1C4B" w14:textId="77777777" w:rsidR="00092A34" w:rsidRPr="00E042CB" w:rsidRDefault="00092A34" w:rsidP="00777E21">
      <w:pPr>
        <w:spacing w:after="160" w:line="259" w:lineRule="auto"/>
        <w:rPr>
          <w:rFonts w:ascii="Times New Roman" w:eastAsia="Times New Roman" w:hAnsi="Times New Roman" w:cs="Times New Roman"/>
          <w:bCs/>
          <w:caps/>
          <w:lang w:val="en-GB"/>
        </w:rPr>
      </w:pPr>
    </w:p>
    <w:sectPr w:rsidR="00092A34" w:rsidRPr="00E042CB" w:rsidSect="008F5A26">
      <w:headerReference w:type="default" r:id="rId9"/>
      <w:headerReference w:type="first" r:id="rId10"/>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2D027" w14:textId="77777777" w:rsidR="00322273" w:rsidRDefault="00322273" w:rsidP="00D452B8">
      <w:pPr>
        <w:spacing w:after="0" w:line="240" w:lineRule="auto"/>
      </w:pPr>
      <w:r>
        <w:separator/>
      </w:r>
    </w:p>
  </w:endnote>
  <w:endnote w:type="continuationSeparator" w:id="0">
    <w:p w14:paraId="0356176D" w14:textId="77777777" w:rsidR="00322273" w:rsidRDefault="00322273" w:rsidP="00D45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B1335" w14:textId="77777777" w:rsidR="00322273" w:rsidRDefault="00322273" w:rsidP="00D452B8">
      <w:pPr>
        <w:spacing w:after="0" w:line="240" w:lineRule="auto"/>
      </w:pPr>
      <w:r>
        <w:separator/>
      </w:r>
    </w:p>
  </w:footnote>
  <w:footnote w:type="continuationSeparator" w:id="0">
    <w:p w14:paraId="7DA5EE0D" w14:textId="77777777" w:rsidR="00322273" w:rsidRDefault="00322273" w:rsidP="00D45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A857" w14:textId="0172BEDD" w:rsidR="00D452B8" w:rsidRPr="00D452B8" w:rsidRDefault="00D452B8">
    <w:pPr>
      <w:pStyle w:val="Antrats"/>
      <w:rPr>
        <w:b/>
        <w:bCs/>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20A8" w14:textId="4DC04BA0" w:rsidR="00283EFD" w:rsidRDefault="00283EFD">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4A36"/>
    <w:multiLevelType w:val="hybridMultilevel"/>
    <w:tmpl w:val="74A07C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647D39"/>
    <w:multiLevelType w:val="hybridMultilevel"/>
    <w:tmpl w:val="D6004084"/>
    <w:lvl w:ilvl="0" w:tplc="BD8425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552A65"/>
    <w:multiLevelType w:val="multilevel"/>
    <w:tmpl w:val="913C4A1A"/>
    <w:lvl w:ilvl="0">
      <w:start w:val="10"/>
      <w:numFmt w:val="decimal"/>
      <w:lvlText w:val="%1."/>
      <w:lvlJc w:val="left"/>
      <w:pPr>
        <w:ind w:left="928" w:hanging="360"/>
      </w:pPr>
      <w:rPr>
        <w:rFonts w:ascii="Times New Roman" w:eastAsia="Times New Roman" w:hAnsi="Times New Roman" w:cs="Times New Roman" w:hint="default"/>
        <w:u w:val="none"/>
      </w:rPr>
    </w:lvl>
    <w:lvl w:ilvl="1">
      <w:start w:val="11"/>
      <w:numFmt w:val="decimal"/>
      <w:isLgl/>
      <w:lvlText w:val="%1.%2."/>
      <w:lvlJc w:val="left"/>
      <w:pPr>
        <w:ind w:left="1164" w:hanging="444"/>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1744" w:hanging="72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408" w:hanging="108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072" w:hanging="1440"/>
      </w:pPr>
      <w:rPr>
        <w:rFonts w:hint="default"/>
      </w:rPr>
    </w:lvl>
    <w:lvl w:ilvl="8">
      <w:start w:val="1"/>
      <w:numFmt w:val="decimal"/>
      <w:isLgl/>
      <w:lvlText w:val="%1.%2.%3.%4.%5.%6.%7.%8.%9."/>
      <w:lvlJc w:val="left"/>
      <w:pPr>
        <w:ind w:left="3584" w:hanging="1800"/>
      </w:pPr>
      <w:rPr>
        <w:rFonts w:hint="default"/>
      </w:rPr>
    </w:lvl>
  </w:abstractNum>
  <w:abstractNum w:abstractNumId="3" w15:restartNumberingAfterBreak="0">
    <w:nsid w:val="1C8C5AD7"/>
    <w:multiLevelType w:val="hybridMultilevel"/>
    <w:tmpl w:val="E682905E"/>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4" w15:restartNumberingAfterBreak="0">
    <w:nsid w:val="1FE96B73"/>
    <w:multiLevelType w:val="hybridMultilevel"/>
    <w:tmpl w:val="A7002B0C"/>
    <w:lvl w:ilvl="0" w:tplc="91143196">
      <w:start w:val="2"/>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215734B4"/>
    <w:multiLevelType w:val="hybridMultilevel"/>
    <w:tmpl w:val="6C823BCC"/>
    <w:lvl w:ilvl="0" w:tplc="59D48E6A">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BCC650B"/>
    <w:multiLevelType w:val="hybridMultilevel"/>
    <w:tmpl w:val="E682905E"/>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 w15:restartNumberingAfterBreak="0">
    <w:nsid w:val="2C19716D"/>
    <w:multiLevelType w:val="hybridMultilevel"/>
    <w:tmpl w:val="A384A958"/>
    <w:lvl w:ilvl="0" w:tplc="972A99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D7512D3"/>
    <w:multiLevelType w:val="hybridMultilevel"/>
    <w:tmpl w:val="020E1D5C"/>
    <w:lvl w:ilvl="0" w:tplc="EE5AA5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23B2269"/>
    <w:multiLevelType w:val="hybridMultilevel"/>
    <w:tmpl w:val="A570321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4281193D"/>
    <w:multiLevelType w:val="hybridMultilevel"/>
    <w:tmpl w:val="C990511A"/>
    <w:lvl w:ilvl="0" w:tplc="BEFA2B06">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6950107"/>
    <w:multiLevelType w:val="hybridMultilevel"/>
    <w:tmpl w:val="236E8CF8"/>
    <w:lvl w:ilvl="0" w:tplc="DEC60A80">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85D6124"/>
    <w:multiLevelType w:val="hybridMultilevel"/>
    <w:tmpl w:val="F25AF9D4"/>
    <w:lvl w:ilvl="0" w:tplc="F4B0C146">
      <w:start w:val="1"/>
      <w:numFmt w:val="decimal"/>
      <w:lvlText w:val="%1."/>
      <w:lvlJc w:val="left"/>
      <w:pPr>
        <w:ind w:left="1001"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3" w15:restartNumberingAfterBreak="0">
    <w:nsid w:val="4CE5291B"/>
    <w:multiLevelType w:val="multilevel"/>
    <w:tmpl w:val="4CB8A052"/>
    <w:lvl w:ilvl="0">
      <w:start w:val="1"/>
      <w:numFmt w:val="decimal"/>
      <w:lvlText w:val="%1."/>
      <w:lvlJc w:val="left"/>
      <w:pPr>
        <w:ind w:left="928" w:hanging="360"/>
      </w:pPr>
      <w:rPr>
        <w:rFonts w:ascii="Arial" w:eastAsia="Times New Roman" w:hAnsi="Arial" w:cs="Arial" w:hint="default"/>
        <w:sz w:val="24"/>
        <w:szCs w:val="24"/>
        <w:u w:val="none"/>
      </w:rPr>
    </w:lvl>
    <w:lvl w:ilvl="1">
      <w:start w:val="1"/>
      <w:numFmt w:val="decimal"/>
      <w:isLgl/>
      <w:lvlText w:val="%1.%2."/>
      <w:lvlJc w:val="left"/>
      <w:pPr>
        <w:ind w:left="1164" w:hanging="444"/>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1744" w:hanging="72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408" w:hanging="108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072" w:hanging="1440"/>
      </w:pPr>
      <w:rPr>
        <w:rFonts w:hint="default"/>
      </w:rPr>
    </w:lvl>
    <w:lvl w:ilvl="8">
      <w:start w:val="1"/>
      <w:numFmt w:val="decimal"/>
      <w:isLgl/>
      <w:lvlText w:val="%1.%2.%3.%4.%5.%6.%7.%8.%9."/>
      <w:lvlJc w:val="left"/>
      <w:pPr>
        <w:ind w:left="3584" w:hanging="1800"/>
      </w:pPr>
      <w:rPr>
        <w:rFonts w:hint="default"/>
      </w:rPr>
    </w:lvl>
  </w:abstractNum>
  <w:abstractNum w:abstractNumId="14" w15:restartNumberingAfterBreak="0">
    <w:nsid w:val="54A45A34"/>
    <w:multiLevelType w:val="hybridMultilevel"/>
    <w:tmpl w:val="73D66DD0"/>
    <w:lvl w:ilvl="0" w:tplc="78F6E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9FD1921"/>
    <w:multiLevelType w:val="hybridMultilevel"/>
    <w:tmpl w:val="F15E27CC"/>
    <w:lvl w:ilvl="0" w:tplc="70BEA3DE">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6238592A"/>
    <w:multiLevelType w:val="hybridMultilevel"/>
    <w:tmpl w:val="0C72BBD6"/>
    <w:lvl w:ilvl="0" w:tplc="ACBE7A4A">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66F33B32"/>
    <w:multiLevelType w:val="hybridMultilevel"/>
    <w:tmpl w:val="07DE51DA"/>
    <w:lvl w:ilvl="0" w:tplc="318EA3B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2E6248"/>
    <w:multiLevelType w:val="hybridMultilevel"/>
    <w:tmpl w:val="9F3AE60A"/>
    <w:lvl w:ilvl="0" w:tplc="59B4AF04">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523013806">
    <w:abstractNumId w:val="0"/>
  </w:num>
  <w:num w:numId="2" w16cid:durableId="1333753813">
    <w:abstractNumId w:val="1"/>
  </w:num>
  <w:num w:numId="3" w16cid:durableId="1511993729">
    <w:abstractNumId w:val="17"/>
  </w:num>
  <w:num w:numId="4" w16cid:durableId="516190920">
    <w:abstractNumId w:val="18"/>
  </w:num>
  <w:num w:numId="5" w16cid:durableId="1224633974">
    <w:abstractNumId w:val="11"/>
  </w:num>
  <w:num w:numId="6" w16cid:durableId="879513985">
    <w:abstractNumId w:val="15"/>
  </w:num>
  <w:num w:numId="7" w16cid:durableId="1550336945">
    <w:abstractNumId w:val="16"/>
  </w:num>
  <w:num w:numId="8" w16cid:durableId="686176385">
    <w:abstractNumId w:val="14"/>
  </w:num>
  <w:num w:numId="9" w16cid:durableId="505629024">
    <w:abstractNumId w:val="10"/>
  </w:num>
  <w:num w:numId="10" w16cid:durableId="1316496801">
    <w:abstractNumId w:val="5"/>
  </w:num>
  <w:num w:numId="11" w16cid:durableId="1314917589">
    <w:abstractNumId w:val="7"/>
  </w:num>
  <w:num w:numId="12" w16cid:durableId="212425748">
    <w:abstractNumId w:val="4"/>
  </w:num>
  <w:num w:numId="13" w16cid:durableId="127405015">
    <w:abstractNumId w:val="8"/>
  </w:num>
  <w:num w:numId="14" w16cid:durableId="1725444999">
    <w:abstractNumId w:val="9"/>
  </w:num>
  <w:num w:numId="15" w16cid:durableId="948585406">
    <w:abstractNumId w:val="13"/>
  </w:num>
  <w:num w:numId="16" w16cid:durableId="1871801571">
    <w:abstractNumId w:val="2"/>
  </w:num>
  <w:num w:numId="17" w16cid:durableId="1232889088">
    <w:abstractNumId w:val="12"/>
  </w:num>
  <w:num w:numId="18" w16cid:durableId="1801679022">
    <w:abstractNumId w:val="3"/>
  </w:num>
  <w:num w:numId="19" w16cid:durableId="9094583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9BB"/>
    <w:rsid w:val="00004CC6"/>
    <w:rsid w:val="000071B2"/>
    <w:rsid w:val="00010ED6"/>
    <w:rsid w:val="00024520"/>
    <w:rsid w:val="000347F3"/>
    <w:rsid w:val="00043DF6"/>
    <w:rsid w:val="000729EC"/>
    <w:rsid w:val="00080825"/>
    <w:rsid w:val="000811BB"/>
    <w:rsid w:val="00082962"/>
    <w:rsid w:val="00091575"/>
    <w:rsid w:val="00092A34"/>
    <w:rsid w:val="00095A44"/>
    <w:rsid w:val="000B6672"/>
    <w:rsid w:val="000D0AB4"/>
    <w:rsid w:val="000E3D8B"/>
    <w:rsid w:val="000F3A85"/>
    <w:rsid w:val="000F43C0"/>
    <w:rsid w:val="001031E7"/>
    <w:rsid w:val="00146ABA"/>
    <w:rsid w:val="00163877"/>
    <w:rsid w:val="00167A8F"/>
    <w:rsid w:val="00173643"/>
    <w:rsid w:val="00175623"/>
    <w:rsid w:val="00175D2E"/>
    <w:rsid w:val="001801FD"/>
    <w:rsid w:val="00186E52"/>
    <w:rsid w:val="00192A45"/>
    <w:rsid w:val="001A15F4"/>
    <w:rsid w:val="001A7756"/>
    <w:rsid w:val="001B69C2"/>
    <w:rsid w:val="001D27D1"/>
    <w:rsid w:val="001D5AB2"/>
    <w:rsid w:val="001E0093"/>
    <w:rsid w:val="001E19F0"/>
    <w:rsid w:val="001E6C01"/>
    <w:rsid w:val="001F3537"/>
    <w:rsid w:val="001F41E0"/>
    <w:rsid w:val="0020091A"/>
    <w:rsid w:val="002174E7"/>
    <w:rsid w:val="00217747"/>
    <w:rsid w:val="00220564"/>
    <w:rsid w:val="00244695"/>
    <w:rsid w:val="00255682"/>
    <w:rsid w:val="00283EFD"/>
    <w:rsid w:val="00285A98"/>
    <w:rsid w:val="002A260C"/>
    <w:rsid w:val="002A460B"/>
    <w:rsid w:val="002B141A"/>
    <w:rsid w:val="002D203C"/>
    <w:rsid w:val="00302198"/>
    <w:rsid w:val="00315523"/>
    <w:rsid w:val="00317D56"/>
    <w:rsid w:val="00322273"/>
    <w:rsid w:val="00337D2A"/>
    <w:rsid w:val="00345318"/>
    <w:rsid w:val="00361DDD"/>
    <w:rsid w:val="00364A4D"/>
    <w:rsid w:val="00382AF9"/>
    <w:rsid w:val="003873C7"/>
    <w:rsid w:val="003B4B3B"/>
    <w:rsid w:val="003B5102"/>
    <w:rsid w:val="003C0B4F"/>
    <w:rsid w:val="003C53D0"/>
    <w:rsid w:val="003D134D"/>
    <w:rsid w:val="003D63F2"/>
    <w:rsid w:val="003E54CD"/>
    <w:rsid w:val="003F52D9"/>
    <w:rsid w:val="003F7491"/>
    <w:rsid w:val="0041216A"/>
    <w:rsid w:val="00413587"/>
    <w:rsid w:val="004277F3"/>
    <w:rsid w:val="004424F1"/>
    <w:rsid w:val="0044363E"/>
    <w:rsid w:val="00443BCC"/>
    <w:rsid w:val="00443D00"/>
    <w:rsid w:val="0044740B"/>
    <w:rsid w:val="00462ECF"/>
    <w:rsid w:val="00473F39"/>
    <w:rsid w:val="0047778B"/>
    <w:rsid w:val="00492E1C"/>
    <w:rsid w:val="004B5D5B"/>
    <w:rsid w:val="004C1F29"/>
    <w:rsid w:val="004D0682"/>
    <w:rsid w:val="004D0B8E"/>
    <w:rsid w:val="004D297E"/>
    <w:rsid w:val="004D6C76"/>
    <w:rsid w:val="004E4D88"/>
    <w:rsid w:val="004F1606"/>
    <w:rsid w:val="004F18FA"/>
    <w:rsid w:val="004F21F3"/>
    <w:rsid w:val="004F4BC5"/>
    <w:rsid w:val="004F5BD6"/>
    <w:rsid w:val="005011B0"/>
    <w:rsid w:val="00501353"/>
    <w:rsid w:val="00515619"/>
    <w:rsid w:val="005166D6"/>
    <w:rsid w:val="00524BF1"/>
    <w:rsid w:val="00537BD9"/>
    <w:rsid w:val="005509FE"/>
    <w:rsid w:val="0055337B"/>
    <w:rsid w:val="00570DC2"/>
    <w:rsid w:val="00585DCB"/>
    <w:rsid w:val="00593866"/>
    <w:rsid w:val="0059539A"/>
    <w:rsid w:val="00596DBD"/>
    <w:rsid w:val="005A3610"/>
    <w:rsid w:val="005A5CAD"/>
    <w:rsid w:val="005B0BA5"/>
    <w:rsid w:val="005B6BFE"/>
    <w:rsid w:val="005E0BE9"/>
    <w:rsid w:val="005E3A32"/>
    <w:rsid w:val="005F5363"/>
    <w:rsid w:val="005F77EA"/>
    <w:rsid w:val="006026E8"/>
    <w:rsid w:val="0060380D"/>
    <w:rsid w:val="006120D6"/>
    <w:rsid w:val="00616DE9"/>
    <w:rsid w:val="00624006"/>
    <w:rsid w:val="00640604"/>
    <w:rsid w:val="00655565"/>
    <w:rsid w:val="00661DAB"/>
    <w:rsid w:val="0066234F"/>
    <w:rsid w:val="00663327"/>
    <w:rsid w:val="006662D8"/>
    <w:rsid w:val="0067068B"/>
    <w:rsid w:val="0069462A"/>
    <w:rsid w:val="006A05C1"/>
    <w:rsid w:val="006A3B62"/>
    <w:rsid w:val="006A4F75"/>
    <w:rsid w:val="006B5F6F"/>
    <w:rsid w:val="006D06BC"/>
    <w:rsid w:val="006D19A5"/>
    <w:rsid w:val="006D7B7E"/>
    <w:rsid w:val="006E169E"/>
    <w:rsid w:val="006E6A56"/>
    <w:rsid w:val="00703AD1"/>
    <w:rsid w:val="007238B0"/>
    <w:rsid w:val="00724BA7"/>
    <w:rsid w:val="00731016"/>
    <w:rsid w:val="00732544"/>
    <w:rsid w:val="00732C77"/>
    <w:rsid w:val="00735749"/>
    <w:rsid w:val="00744FC5"/>
    <w:rsid w:val="00751635"/>
    <w:rsid w:val="00755F6F"/>
    <w:rsid w:val="00760224"/>
    <w:rsid w:val="00760A28"/>
    <w:rsid w:val="007652F4"/>
    <w:rsid w:val="00766D17"/>
    <w:rsid w:val="00770184"/>
    <w:rsid w:val="00777E21"/>
    <w:rsid w:val="00782673"/>
    <w:rsid w:val="00785971"/>
    <w:rsid w:val="00787C71"/>
    <w:rsid w:val="00792F92"/>
    <w:rsid w:val="00796B99"/>
    <w:rsid w:val="007A18DA"/>
    <w:rsid w:val="007A391B"/>
    <w:rsid w:val="007A5E8C"/>
    <w:rsid w:val="007B001B"/>
    <w:rsid w:val="007B33BB"/>
    <w:rsid w:val="007C0B5B"/>
    <w:rsid w:val="007D03C2"/>
    <w:rsid w:val="007D0FB6"/>
    <w:rsid w:val="007D2182"/>
    <w:rsid w:val="007D73AD"/>
    <w:rsid w:val="007E562A"/>
    <w:rsid w:val="007E733F"/>
    <w:rsid w:val="007F117B"/>
    <w:rsid w:val="00802D72"/>
    <w:rsid w:val="00811E04"/>
    <w:rsid w:val="008124A1"/>
    <w:rsid w:val="008124A6"/>
    <w:rsid w:val="00815A4E"/>
    <w:rsid w:val="008171C4"/>
    <w:rsid w:val="0082199C"/>
    <w:rsid w:val="00824DD6"/>
    <w:rsid w:val="00826F73"/>
    <w:rsid w:val="00837BD4"/>
    <w:rsid w:val="00843CAC"/>
    <w:rsid w:val="00853121"/>
    <w:rsid w:val="008719C7"/>
    <w:rsid w:val="0089500D"/>
    <w:rsid w:val="008A11E3"/>
    <w:rsid w:val="008A401F"/>
    <w:rsid w:val="008C5522"/>
    <w:rsid w:val="008D7660"/>
    <w:rsid w:val="008F0063"/>
    <w:rsid w:val="008F124A"/>
    <w:rsid w:val="008F5A26"/>
    <w:rsid w:val="00901CF3"/>
    <w:rsid w:val="00906187"/>
    <w:rsid w:val="00917D0D"/>
    <w:rsid w:val="00927EE0"/>
    <w:rsid w:val="00941B8B"/>
    <w:rsid w:val="009439C5"/>
    <w:rsid w:val="00945CE9"/>
    <w:rsid w:val="00961D89"/>
    <w:rsid w:val="0097375F"/>
    <w:rsid w:val="00990380"/>
    <w:rsid w:val="009921C5"/>
    <w:rsid w:val="009937CE"/>
    <w:rsid w:val="009A34AD"/>
    <w:rsid w:val="009A6623"/>
    <w:rsid w:val="009B2921"/>
    <w:rsid w:val="009B5BA6"/>
    <w:rsid w:val="009C0D44"/>
    <w:rsid w:val="009C6528"/>
    <w:rsid w:val="009D0290"/>
    <w:rsid w:val="009E42E8"/>
    <w:rsid w:val="009F02F4"/>
    <w:rsid w:val="009F4A37"/>
    <w:rsid w:val="009F6A96"/>
    <w:rsid w:val="00A01B44"/>
    <w:rsid w:val="00A11F1C"/>
    <w:rsid w:val="00A30B8F"/>
    <w:rsid w:val="00A35DF4"/>
    <w:rsid w:val="00A37C1F"/>
    <w:rsid w:val="00A52CC2"/>
    <w:rsid w:val="00A54731"/>
    <w:rsid w:val="00A6563B"/>
    <w:rsid w:val="00A706F4"/>
    <w:rsid w:val="00A76C12"/>
    <w:rsid w:val="00A8599A"/>
    <w:rsid w:val="00A914F9"/>
    <w:rsid w:val="00A93049"/>
    <w:rsid w:val="00A95720"/>
    <w:rsid w:val="00AA19FA"/>
    <w:rsid w:val="00AA3F33"/>
    <w:rsid w:val="00AA40B5"/>
    <w:rsid w:val="00AA497B"/>
    <w:rsid w:val="00AA7080"/>
    <w:rsid w:val="00AB052C"/>
    <w:rsid w:val="00AB15F1"/>
    <w:rsid w:val="00AB16C9"/>
    <w:rsid w:val="00AC4E9E"/>
    <w:rsid w:val="00AD496F"/>
    <w:rsid w:val="00AE0530"/>
    <w:rsid w:val="00AF5EE8"/>
    <w:rsid w:val="00AF6665"/>
    <w:rsid w:val="00B1184E"/>
    <w:rsid w:val="00B24FDC"/>
    <w:rsid w:val="00B26532"/>
    <w:rsid w:val="00B30A53"/>
    <w:rsid w:val="00B3603F"/>
    <w:rsid w:val="00B657D0"/>
    <w:rsid w:val="00B70B67"/>
    <w:rsid w:val="00B713FF"/>
    <w:rsid w:val="00B97B81"/>
    <w:rsid w:val="00BA4BB4"/>
    <w:rsid w:val="00BB4FE4"/>
    <w:rsid w:val="00BB7C23"/>
    <w:rsid w:val="00BC16A2"/>
    <w:rsid w:val="00BC3C73"/>
    <w:rsid w:val="00BC6D9C"/>
    <w:rsid w:val="00BC713C"/>
    <w:rsid w:val="00BD5EF4"/>
    <w:rsid w:val="00BF26B1"/>
    <w:rsid w:val="00C06213"/>
    <w:rsid w:val="00C250E3"/>
    <w:rsid w:val="00C500E3"/>
    <w:rsid w:val="00C53AC6"/>
    <w:rsid w:val="00C56A9D"/>
    <w:rsid w:val="00C64929"/>
    <w:rsid w:val="00C64FF2"/>
    <w:rsid w:val="00C706DF"/>
    <w:rsid w:val="00C73D23"/>
    <w:rsid w:val="00C807EA"/>
    <w:rsid w:val="00CA50E6"/>
    <w:rsid w:val="00CB4BE7"/>
    <w:rsid w:val="00CD36B2"/>
    <w:rsid w:val="00CD51A0"/>
    <w:rsid w:val="00CD66EE"/>
    <w:rsid w:val="00CD7332"/>
    <w:rsid w:val="00CF28B9"/>
    <w:rsid w:val="00CF4779"/>
    <w:rsid w:val="00D02262"/>
    <w:rsid w:val="00D16E85"/>
    <w:rsid w:val="00D263D1"/>
    <w:rsid w:val="00D37661"/>
    <w:rsid w:val="00D452B8"/>
    <w:rsid w:val="00D539B0"/>
    <w:rsid w:val="00D53C38"/>
    <w:rsid w:val="00D57A7B"/>
    <w:rsid w:val="00D7025B"/>
    <w:rsid w:val="00D7041B"/>
    <w:rsid w:val="00D70764"/>
    <w:rsid w:val="00D9437A"/>
    <w:rsid w:val="00D96A51"/>
    <w:rsid w:val="00DA4EDC"/>
    <w:rsid w:val="00DA774C"/>
    <w:rsid w:val="00DB5328"/>
    <w:rsid w:val="00DB5F47"/>
    <w:rsid w:val="00DB6F23"/>
    <w:rsid w:val="00DC2FD8"/>
    <w:rsid w:val="00DD2DC9"/>
    <w:rsid w:val="00E03E46"/>
    <w:rsid w:val="00E042CB"/>
    <w:rsid w:val="00E117A0"/>
    <w:rsid w:val="00E17985"/>
    <w:rsid w:val="00E21964"/>
    <w:rsid w:val="00E2462E"/>
    <w:rsid w:val="00E25949"/>
    <w:rsid w:val="00E3439F"/>
    <w:rsid w:val="00E35525"/>
    <w:rsid w:val="00E46173"/>
    <w:rsid w:val="00E500DA"/>
    <w:rsid w:val="00E5474A"/>
    <w:rsid w:val="00E55C0C"/>
    <w:rsid w:val="00E8345D"/>
    <w:rsid w:val="00E84407"/>
    <w:rsid w:val="00E8753E"/>
    <w:rsid w:val="00E96F1C"/>
    <w:rsid w:val="00E97F7C"/>
    <w:rsid w:val="00EA02D0"/>
    <w:rsid w:val="00EA42FA"/>
    <w:rsid w:val="00EB04F9"/>
    <w:rsid w:val="00EB61C8"/>
    <w:rsid w:val="00EC319B"/>
    <w:rsid w:val="00ED17D8"/>
    <w:rsid w:val="00ED54F3"/>
    <w:rsid w:val="00EE5ADA"/>
    <w:rsid w:val="00EE6472"/>
    <w:rsid w:val="00EF064F"/>
    <w:rsid w:val="00F02ACE"/>
    <w:rsid w:val="00F15C5B"/>
    <w:rsid w:val="00F21ABF"/>
    <w:rsid w:val="00F40413"/>
    <w:rsid w:val="00F44F95"/>
    <w:rsid w:val="00F5798A"/>
    <w:rsid w:val="00F61812"/>
    <w:rsid w:val="00F768BA"/>
    <w:rsid w:val="00F769BB"/>
    <w:rsid w:val="00F77623"/>
    <w:rsid w:val="00F9268E"/>
    <w:rsid w:val="00F92E7D"/>
    <w:rsid w:val="00F93A3B"/>
    <w:rsid w:val="00F95028"/>
    <w:rsid w:val="00F97436"/>
    <w:rsid w:val="00FA19C9"/>
    <w:rsid w:val="00FA3A7C"/>
    <w:rsid w:val="00FA43A3"/>
    <w:rsid w:val="00FB1A53"/>
    <w:rsid w:val="00FB37A9"/>
    <w:rsid w:val="00FC2568"/>
    <w:rsid w:val="00FC5B2C"/>
    <w:rsid w:val="00FD0BA9"/>
    <w:rsid w:val="00FD40A2"/>
    <w:rsid w:val="00FE0199"/>
    <w:rsid w:val="00FE34E3"/>
    <w:rsid w:val="00FF098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90150"/>
  <w15:docId w15:val="{CE000D2D-2B10-42E0-A7B7-F0A61EEC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3C7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List Paragraph1"/>
    <w:basedOn w:val="prastasis"/>
    <w:link w:val="SraopastraipaDiagrama"/>
    <w:qFormat/>
    <w:rsid w:val="00F769BB"/>
    <w:pPr>
      <w:ind w:left="720"/>
      <w:contextualSpacing/>
    </w:pPr>
  </w:style>
  <w:style w:type="table" w:styleId="Lentelstinklelis">
    <w:name w:val="Table Grid"/>
    <w:basedOn w:val="prastojilentel"/>
    <w:uiPriority w:val="59"/>
    <w:rsid w:val="00F76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B6F2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B6F23"/>
    <w:rPr>
      <w:rFonts w:ascii="Tahoma" w:hAnsi="Tahoma" w:cs="Tahoma"/>
      <w:sz w:val="16"/>
      <w:szCs w:val="16"/>
    </w:rPr>
  </w:style>
  <w:style w:type="paragraph" w:customStyle="1" w:styleId="tactin">
    <w:name w:val="tactin"/>
    <w:basedOn w:val="prastasis"/>
    <w:rsid w:val="00FB1A5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jtin">
    <w:name w:val="tajtin"/>
    <w:basedOn w:val="prastasis"/>
    <w:uiPriority w:val="99"/>
    <w:rsid w:val="006026E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E96F1C"/>
    <w:rPr>
      <w:sz w:val="16"/>
      <w:szCs w:val="16"/>
    </w:rPr>
  </w:style>
  <w:style w:type="paragraph" w:styleId="Komentarotekstas">
    <w:name w:val="annotation text"/>
    <w:basedOn w:val="prastasis"/>
    <w:link w:val="KomentarotekstasDiagrama"/>
    <w:uiPriority w:val="99"/>
    <w:semiHidden/>
    <w:unhideWhenUsed/>
    <w:rsid w:val="00E96F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96F1C"/>
    <w:rPr>
      <w:sz w:val="20"/>
      <w:szCs w:val="20"/>
    </w:rPr>
  </w:style>
  <w:style w:type="paragraph" w:styleId="Komentarotema">
    <w:name w:val="annotation subject"/>
    <w:basedOn w:val="Komentarotekstas"/>
    <w:next w:val="Komentarotekstas"/>
    <w:link w:val="KomentarotemaDiagrama"/>
    <w:uiPriority w:val="99"/>
    <w:semiHidden/>
    <w:unhideWhenUsed/>
    <w:rsid w:val="00E96F1C"/>
    <w:rPr>
      <w:b/>
      <w:bCs/>
    </w:rPr>
  </w:style>
  <w:style w:type="character" w:customStyle="1" w:styleId="KomentarotemaDiagrama">
    <w:name w:val="Komentaro tema Diagrama"/>
    <w:basedOn w:val="KomentarotekstasDiagrama"/>
    <w:link w:val="Komentarotema"/>
    <w:uiPriority w:val="99"/>
    <w:semiHidden/>
    <w:rsid w:val="00E96F1C"/>
    <w:rPr>
      <w:b/>
      <w:bCs/>
      <w:sz w:val="20"/>
      <w:szCs w:val="20"/>
    </w:rPr>
  </w:style>
  <w:style w:type="paragraph" w:styleId="Antrats">
    <w:name w:val="header"/>
    <w:basedOn w:val="prastasis"/>
    <w:link w:val="AntratsDiagrama"/>
    <w:uiPriority w:val="99"/>
    <w:unhideWhenUsed/>
    <w:rsid w:val="00D452B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452B8"/>
  </w:style>
  <w:style w:type="paragraph" w:styleId="Porat">
    <w:name w:val="footer"/>
    <w:basedOn w:val="prastasis"/>
    <w:link w:val="PoratDiagrama"/>
    <w:uiPriority w:val="99"/>
    <w:unhideWhenUsed/>
    <w:rsid w:val="00D452B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452B8"/>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basedOn w:val="Numatytasispastraiposriftas"/>
    <w:link w:val="Sraopastraipa"/>
    <w:locked/>
    <w:rsid w:val="00C64929"/>
  </w:style>
  <w:style w:type="paragraph" w:styleId="Pataisymai">
    <w:name w:val="Revision"/>
    <w:hidden/>
    <w:uiPriority w:val="99"/>
    <w:semiHidden/>
    <w:rsid w:val="00AD496F"/>
    <w:pPr>
      <w:spacing w:after="0" w:line="240" w:lineRule="auto"/>
    </w:pPr>
  </w:style>
  <w:style w:type="character" w:styleId="Hipersaitas">
    <w:name w:val="Hyperlink"/>
    <w:basedOn w:val="Numatytasispastraiposriftas"/>
    <w:uiPriority w:val="99"/>
    <w:unhideWhenUsed/>
    <w:rsid w:val="00732544"/>
    <w:rPr>
      <w:color w:val="0000FF" w:themeColor="hyperlink"/>
      <w:u w:val="single"/>
    </w:rPr>
  </w:style>
  <w:style w:type="character" w:styleId="Neapdorotaspaminjimas">
    <w:name w:val="Unresolved Mention"/>
    <w:basedOn w:val="Numatytasispastraiposriftas"/>
    <w:uiPriority w:val="99"/>
    <w:semiHidden/>
    <w:unhideWhenUsed/>
    <w:rsid w:val="00732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1229">
      <w:bodyDiv w:val="1"/>
      <w:marLeft w:val="0"/>
      <w:marRight w:val="0"/>
      <w:marTop w:val="0"/>
      <w:marBottom w:val="0"/>
      <w:divBdr>
        <w:top w:val="none" w:sz="0" w:space="0" w:color="auto"/>
        <w:left w:val="none" w:sz="0" w:space="0" w:color="auto"/>
        <w:bottom w:val="none" w:sz="0" w:space="0" w:color="auto"/>
        <w:right w:val="none" w:sz="0" w:space="0" w:color="auto"/>
      </w:divBdr>
    </w:div>
    <w:div w:id="515079634">
      <w:bodyDiv w:val="1"/>
      <w:marLeft w:val="0"/>
      <w:marRight w:val="0"/>
      <w:marTop w:val="0"/>
      <w:marBottom w:val="0"/>
      <w:divBdr>
        <w:top w:val="none" w:sz="0" w:space="0" w:color="auto"/>
        <w:left w:val="none" w:sz="0" w:space="0" w:color="auto"/>
        <w:bottom w:val="none" w:sz="0" w:space="0" w:color="auto"/>
        <w:right w:val="none" w:sz="0" w:space="0" w:color="auto"/>
      </w:divBdr>
    </w:div>
    <w:div w:id="866137720">
      <w:bodyDiv w:val="1"/>
      <w:marLeft w:val="0"/>
      <w:marRight w:val="0"/>
      <w:marTop w:val="0"/>
      <w:marBottom w:val="0"/>
      <w:divBdr>
        <w:top w:val="none" w:sz="0" w:space="0" w:color="auto"/>
        <w:left w:val="none" w:sz="0" w:space="0" w:color="auto"/>
        <w:bottom w:val="none" w:sz="0" w:space="0" w:color="auto"/>
        <w:right w:val="none" w:sz="0" w:space="0" w:color="auto"/>
      </w:divBdr>
    </w:div>
    <w:div w:id="897975818">
      <w:bodyDiv w:val="1"/>
      <w:marLeft w:val="0"/>
      <w:marRight w:val="0"/>
      <w:marTop w:val="0"/>
      <w:marBottom w:val="0"/>
      <w:divBdr>
        <w:top w:val="none" w:sz="0" w:space="0" w:color="auto"/>
        <w:left w:val="none" w:sz="0" w:space="0" w:color="auto"/>
        <w:bottom w:val="none" w:sz="0" w:space="0" w:color="auto"/>
        <w:right w:val="none" w:sz="0" w:space="0" w:color="auto"/>
      </w:divBdr>
    </w:div>
    <w:div w:id="1102653814">
      <w:bodyDiv w:val="1"/>
      <w:marLeft w:val="0"/>
      <w:marRight w:val="0"/>
      <w:marTop w:val="0"/>
      <w:marBottom w:val="0"/>
      <w:divBdr>
        <w:top w:val="none" w:sz="0" w:space="0" w:color="auto"/>
        <w:left w:val="none" w:sz="0" w:space="0" w:color="auto"/>
        <w:bottom w:val="none" w:sz="0" w:space="0" w:color="auto"/>
        <w:right w:val="none" w:sz="0" w:space="0" w:color="auto"/>
      </w:divBdr>
    </w:div>
    <w:div w:id="1922373948">
      <w:bodyDiv w:val="1"/>
      <w:marLeft w:val="0"/>
      <w:marRight w:val="0"/>
      <w:marTop w:val="0"/>
      <w:marBottom w:val="0"/>
      <w:divBdr>
        <w:top w:val="none" w:sz="0" w:space="0" w:color="auto"/>
        <w:left w:val="none" w:sz="0" w:space="0" w:color="auto"/>
        <w:bottom w:val="none" w:sz="0" w:space="0" w:color="auto"/>
        <w:right w:val="none" w:sz="0" w:space="0" w:color="auto"/>
      </w:divBdr>
    </w:div>
    <w:div w:id="205569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laipedos-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14BB1-C763-4D58-A358-6FD35B20F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6270</Words>
  <Characters>3574</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Rūta Sarulienė</cp:lastModifiedBy>
  <cp:revision>9</cp:revision>
  <cp:lastPrinted>2022-05-19T10:49:00Z</cp:lastPrinted>
  <dcterms:created xsi:type="dcterms:W3CDTF">2024-12-23T09:18:00Z</dcterms:created>
  <dcterms:modified xsi:type="dcterms:W3CDTF">2024-12-27T12:57:00Z</dcterms:modified>
</cp:coreProperties>
</file>